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3400FF" w:rsidRDefault="003273B4" w:rsidP="005975AC">
      <w:pPr>
        <w:jc w:val="center"/>
        <w:rPr>
          <w:rFonts w:ascii="Times New Roman" w:hAnsi="Times New Roman" w:cs="Times New Roman"/>
          <w:b/>
          <w:smallCaps/>
        </w:rPr>
      </w:pPr>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C76AC2" w:rsidP="005975AC">
      <w:pPr>
        <w:jc w:val="center"/>
        <w:rPr>
          <w:rFonts w:ascii="Times New Roman" w:hAnsi="Times New Roman" w:cs="Times New Roman"/>
          <w:b/>
          <w:smallCaps/>
        </w:rPr>
      </w:pPr>
      <w:r>
        <w:rPr>
          <w:rFonts w:ascii="Times New Roman" w:hAnsi="Times New Roman" w:cs="Times New Roman"/>
          <w:b/>
          <w:smallCaps/>
        </w:rPr>
        <w:t xml:space="preserve">Joint </w:t>
      </w:r>
      <w:r w:rsidR="005975AC" w:rsidRPr="003400FF">
        <w:rPr>
          <w:rFonts w:ascii="Times New Roman" w:hAnsi="Times New Roman" w:cs="Times New Roman"/>
          <w:b/>
          <w:smallCaps/>
        </w:rPr>
        <w:t xml:space="preserve">IPE Steering </w:t>
      </w:r>
      <w:r>
        <w:rPr>
          <w:rFonts w:ascii="Times New Roman" w:hAnsi="Times New Roman" w:cs="Times New Roman"/>
          <w:b/>
          <w:smallCaps/>
        </w:rPr>
        <w:t xml:space="preserve">and </w:t>
      </w:r>
      <w:r w:rsidRPr="00C76AC2">
        <w:rPr>
          <w:rFonts w:ascii="Times New Roman" w:hAnsi="Times New Roman" w:cs="Times New Roman"/>
          <w:smallCaps/>
        </w:rPr>
        <w:t xml:space="preserve">ADVISORY </w:t>
      </w:r>
      <w:r w:rsidR="005975AC" w:rsidRPr="003400FF">
        <w:rPr>
          <w:rFonts w:ascii="Times New Roman" w:hAnsi="Times New Roman" w:cs="Times New Roman"/>
          <w:b/>
          <w:smallCaps/>
        </w:rPr>
        <w:t>Committee</w:t>
      </w:r>
      <w:r w:rsidR="00D771FD" w:rsidRPr="003400FF">
        <w:rPr>
          <w:rFonts w:ascii="Times New Roman" w:hAnsi="Times New Roman" w:cs="Times New Roman"/>
          <w:b/>
          <w:smallCaps/>
        </w:rPr>
        <w:t>s</w:t>
      </w:r>
      <w:r w:rsidR="005975AC"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06394C" w:rsidP="00454545">
      <w:pPr>
        <w:jc w:val="center"/>
        <w:rPr>
          <w:rFonts w:ascii="Times New Roman" w:hAnsi="Times New Roman" w:cs="Times New Roman"/>
          <w:b/>
          <w:smallCaps/>
        </w:rPr>
      </w:pPr>
      <w:r>
        <w:rPr>
          <w:rFonts w:ascii="Times New Roman" w:hAnsi="Times New Roman" w:cs="Times New Roman"/>
          <w:b/>
          <w:smallCaps/>
        </w:rPr>
        <w:t>November 12</w:t>
      </w:r>
      <w:r w:rsidR="005C25F3">
        <w:rPr>
          <w:rFonts w:ascii="Times New Roman" w:hAnsi="Times New Roman" w:cs="Times New Roman"/>
          <w:b/>
          <w:smallCaps/>
        </w:rPr>
        <w:t>, 2015</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sidR="005C25F3">
        <w:rPr>
          <w:rFonts w:ascii="Times New Roman" w:hAnsi="Times New Roman" w:cs="Times New Roman"/>
          <w:b/>
          <w:smallCaps/>
        </w:rPr>
        <w:t>2</w:t>
      </w:r>
      <w:r w:rsidR="00CE61C9" w:rsidRPr="003400FF">
        <w:rPr>
          <w:rFonts w:ascii="Times New Roman" w:hAnsi="Times New Roman" w:cs="Times New Roman"/>
          <w:b/>
          <w:smallCaps/>
        </w:rPr>
        <w:t>:00</w:t>
      </w:r>
      <w:r w:rsidR="00443F48" w:rsidRPr="003400FF">
        <w:rPr>
          <w:rFonts w:ascii="Times New Roman" w:hAnsi="Times New Roman" w:cs="Times New Roman"/>
          <w:b/>
          <w:smallCaps/>
        </w:rPr>
        <w:t xml:space="preserve"> PM </w:t>
      </w:r>
    </w:p>
    <w:p w:rsidR="00443F48" w:rsidRPr="003400FF" w:rsidRDefault="00454545" w:rsidP="00454545">
      <w:pPr>
        <w:jc w:val="center"/>
        <w:rPr>
          <w:rFonts w:ascii="Times New Roman" w:hAnsi="Times New Roman" w:cs="Times New Roman"/>
          <w:b/>
          <w:smallCaps/>
        </w:rPr>
      </w:pPr>
      <w:r w:rsidRPr="003400FF">
        <w:rPr>
          <w:rFonts w:ascii="Times New Roman" w:hAnsi="Times New Roman" w:cs="Times New Roman"/>
          <w:b/>
          <w:smallCaps/>
        </w:rPr>
        <w:t xml:space="preserve">HSC ADMINISTRATIVE </w:t>
      </w:r>
      <w:r w:rsidR="00443F48" w:rsidRPr="003400FF">
        <w:rPr>
          <w:rFonts w:ascii="Times New Roman" w:hAnsi="Times New Roman" w:cs="Times New Roman"/>
          <w:b/>
          <w:smallCaps/>
        </w:rPr>
        <w:t xml:space="preserve">CONFERENCE ROOM </w:t>
      </w:r>
      <w:r w:rsidRPr="003400FF">
        <w:rPr>
          <w:rFonts w:ascii="Times New Roman" w:hAnsi="Times New Roman" w:cs="Times New Roman"/>
          <w:b/>
          <w:smallCaps/>
        </w:rPr>
        <w:t xml:space="preserve"> </w:t>
      </w: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C743CD" w:rsidRDefault="00CE61C9" w:rsidP="00C743CD">
      <w:pPr>
        <w:ind w:left="270" w:firstLine="90"/>
        <w:jc w:val="both"/>
        <w:rPr>
          <w:rFonts w:ascii="Times New Roman" w:hAnsi="Times New Roman" w:cs="Times New Roman"/>
        </w:rPr>
      </w:pPr>
      <w:r w:rsidRPr="003400FF">
        <w:rPr>
          <w:rFonts w:ascii="Times New Roman" w:hAnsi="Times New Roman" w:cs="Times New Roman"/>
        </w:rPr>
        <w:t xml:space="preserve">Charles (Chuck) Coole, BA, </w:t>
      </w:r>
      <w:r w:rsidR="005D0F31">
        <w:rPr>
          <w:rFonts w:ascii="Times New Roman" w:hAnsi="Times New Roman" w:cs="Times New Roman"/>
        </w:rPr>
        <w:t>Project</w:t>
      </w:r>
      <w:r w:rsidRPr="003400FF">
        <w:rPr>
          <w:rFonts w:ascii="Times New Roman" w:hAnsi="Times New Roman" w:cs="Times New Roman"/>
        </w:rPr>
        <w:t xml:space="preserve"> Coordinator, IPE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Christina DeBiase, MA, EdD,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0306CD" w:rsidRDefault="000306CD" w:rsidP="00FD1464">
      <w:pPr>
        <w:ind w:firstLine="360"/>
        <w:rPr>
          <w:rFonts w:ascii="Times New Roman" w:hAnsi="Times New Roman" w:cs="Times New Roman"/>
        </w:rPr>
      </w:pPr>
      <w:r w:rsidRPr="000306CD">
        <w:rPr>
          <w:rFonts w:ascii="Times New Roman" w:hAnsi="Times New Roman" w:cs="Times New Roman"/>
        </w:rPr>
        <w:t>Rebecca (Becky) Kromar, RN, DNP, MBA, School of Nursing</w:t>
      </w:r>
    </w:p>
    <w:p w:rsidR="00CE61C9"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5C25F3" w:rsidRDefault="005C25F3" w:rsidP="005C25F3">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06394C" w:rsidRPr="003400FF" w:rsidRDefault="0006394C" w:rsidP="0006394C">
      <w:pPr>
        <w:ind w:left="270" w:firstLine="90"/>
        <w:jc w:val="both"/>
        <w:rPr>
          <w:rFonts w:ascii="Times New Roman" w:hAnsi="Times New Roman" w:cs="Times New Roman"/>
        </w:rPr>
      </w:pPr>
      <w:r w:rsidRPr="003400FF">
        <w:rPr>
          <w:rFonts w:ascii="Times New Roman" w:hAnsi="Times New Roman" w:cs="Times New Roman"/>
        </w:rPr>
        <w:t xml:space="preserve">Stephen Alway, PhD, FACSM, Professor and Chair of Exercise Physiology </w:t>
      </w:r>
    </w:p>
    <w:p w:rsidR="0006394C" w:rsidRPr="003400FF" w:rsidRDefault="0006394C" w:rsidP="0006394C">
      <w:pPr>
        <w:ind w:firstLine="270"/>
        <w:rPr>
          <w:rFonts w:ascii="Times New Roman" w:hAnsi="Times New Roman" w:cs="Times New Roman"/>
        </w:rPr>
      </w:pPr>
      <w:r>
        <w:rPr>
          <w:rFonts w:ascii="Times New Roman" w:hAnsi="Times New Roman" w:cs="Times New Roman"/>
        </w:rPr>
        <w:t xml:space="preserve"> </w:t>
      </w:r>
      <w:r w:rsidRPr="003400FF">
        <w:rPr>
          <w:rFonts w:ascii="Times New Roman" w:hAnsi="Times New Roman" w:cs="Times New Roman"/>
        </w:rPr>
        <w:t>Travis White, PharmD, BCACP, Clinical Assistant Professor, School of Pharmacy</w:t>
      </w:r>
    </w:p>
    <w:p w:rsidR="0006394C" w:rsidRDefault="0006394C" w:rsidP="0006394C">
      <w:pPr>
        <w:ind w:left="360"/>
        <w:jc w:val="both"/>
        <w:rPr>
          <w:rFonts w:ascii="Times New Roman" w:hAnsi="Times New Roman" w:cs="Times New Roman"/>
        </w:rPr>
      </w:pPr>
      <w:r w:rsidRPr="000306CD">
        <w:rPr>
          <w:rFonts w:ascii="Times New Roman" w:hAnsi="Times New Roman" w:cs="Times New Roman"/>
        </w:rPr>
        <w:t>Kari Sand-Jecklin, EdD, RN, AHN-BC, Director, BSN Programs, Nursing</w:t>
      </w:r>
      <w:r>
        <w:rPr>
          <w:rFonts w:ascii="Times New Roman" w:hAnsi="Times New Roman" w:cs="Times New Roman"/>
        </w:rPr>
        <w:t xml:space="preserve"> (by phone)</w:t>
      </w:r>
    </w:p>
    <w:p w:rsidR="00C743CD" w:rsidRDefault="0006394C" w:rsidP="00FD1464">
      <w:pPr>
        <w:ind w:firstLine="360"/>
        <w:rPr>
          <w:rFonts w:ascii="Times New Roman" w:hAnsi="Times New Roman" w:cs="Times New Roman"/>
        </w:rPr>
      </w:pPr>
      <w:r w:rsidRPr="00EF6CA5">
        <w:rPr>
          <w:rFonts w:ascii="Times New Roman" w:hAnsi="Times New Roman" w:cs="Times New Roman"/>
        </w:rPr>
        <w:t>April Vestal, MPH, Associate Director, Institute for Community and Rural Health</w:t>
      </w:r>
      <w:r>
        <w:rPr>
          <w:rFonts w:ascii="Times New Roman" w:hAnsi="Times New Roman" w:cs="Times New Roman"/>
        </w:rPr>
        <w:t xml:space="preserve"> (by phone)</w:t>
      </w:r>
    </w:p>
    <w:p w:rsidR="00EF6CA5" w:rsidRDefault="00EF6CA5" w:rsidP="00E16A0B">
      <w:pPr>
        <w:rPr>
          <w:rFonts w:ascii="Times New Roman" w:hAnsi="Times New Roman" w:cs="Times New Roman"/>
        </w:rPr>
      </w:pPr>
    </w:p>
    <w:p w:rsidR="00091E2D" w:rsidRPr="003400FF" w:rsidRDefault="00EF6CA5" w:rsidP="00E16A0B">
      <w:pPr>
        <w:rPr>
          <w:rFonts w:ascii="Times New Roman" w:hAnsi="Times New Roman" w:cs="Times New Roman"/>
        </w:rPr>
      </w:pPr>
      <w:r>
        <w:rPr>
          <w:rFonts w:ascii="Times New Roman" w:hAnsi="Times New Roman" w:cs="Times New Roman"/>
        </w:rPr>
        <w:t xml:space="preserve">Steering Committee </w:t>
      </w:r>
      <w:r w:rsidR="00091E2D" w:rsidRPr="003400FF">
        <w:rPr>
          <w:rFonts w:ascii="Times New Roman" w:hAnsi="Times New Roman" w:cs="Times New Roman"/>
        </w:rPr>
        <w:t xml:space="preserve">unable to attend: </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Kathleen Bors, MD, Assistant Dean of Student Services, Charleston Division </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Lillian Smith, DRPH, </w:t>
      </w:r>
      <w:proofErr w:type="spellStart"/>
      <w:r w:rsidRPr="003400FF">
        <w:rPr>
          <w:rFonts w:ascii="Times New Roman" w:hAnsi="Times New Roman" w:cs="Times New Roman"/>
        </w:rPr>
        <w:t>Int</w:t>
      </w:r>
      <w:proofErr w:type="spellEnd"/>
      <w:r w:rsidRPr="003400FF">
        <w:rPr>
          <w:rFonts w:ascii="Times New Roman" w:hAnsi="Times New Roman" w:cs="Times New Roman"/>
        </w:rPr>
        <w:t xml:space="preserve"> </w:t>
      </w:r>
      <w:proofErr w:type="spellStart"/>
      <w:r w:rsidRPr="003400FF">
        <w:rPr>
          <w:rFonts w:ascii="Times New Roman" w:hAnsi="Times New Roman" w:cs="Times New Roman"/>
        </w:rPr>
        <w:t>Assoc</w:t>
      </w:r>
      <w:proofErr w:type="spellEnd"/>
      <w:r w:rsidRPr="003400FF">
        <w:rPr>
          <w:rFonts w:ascii="Times New Roman" w:hAnsi="Times New Roman" w:cs="Times New Roman"/>
        </w:rPr>
        <w:t xml:space="preserve"> Dean for Academic Affairs and Community Engagement</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FD1464" w:rsidRPr="003400FF" w:rsidRDefault="00FD1464" w:rsidP="00FD1464">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5C25F3" w:rsidRPr="003400FF" w:rsidRDefault="005C25F3" w:rsidP="005C25F3">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p>
    <w:p w:rsidR="005C25F3" w:rsidRPr="003400FF" w:rsidRDefault="005C25F3" w:rsidP="005C25F3">
      <w:pPr>
        <w:ind w:left="270" w:firstLine="90"/>
        <w:rPr>
          <w:rFonts w:ascii="Times New Roman" w:hAnsi="Times New Roman" w:cs="Times New Roman"/>
        </w:rPr>
      </w:pPr>
      <w:r w:rsidRPr="003400FF">
        <w:rPr>
          <w:rFonts w:ascii="Times New Roman" w:hAnsi="Times New Roman" w:cs="Times New Roman"/>
        </w:rPr>
        <w:t>Rashida Khakoo, MD, MACP, Professor and Section Chief, School of Medicine</w:t>
      </w:r>
      <w:r w:rsidRPr="003400FF">
        <w:rPr>
          <w:rFonts w:ascii="Times New Roman" w:hAnsi="Times New Roman" w:cs="Times New Roman"/>
        </w:rPr>
        <w:tab/>
      </w:r>
    </w:p>
    <w:p w:rsidR="0006394C" w:rsidRPr="003400FF" w:rsidRDefault="0006394C" w:rsidP="0006394C">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06394C" w:rsidRPr="003400FF" w:rsidRDefault="0006394C" w:rsidP="0006394C">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06394C" w:rsidRPr="003400FF" w:rsidRDefault="0006394C" w:rsidP="0006394C">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2F7407" w:rsidRDefault="002F7407" w:rsidP="008F0FE5">
      <w:pPr>
        <w:tabs>
          <w:tab w:val="left" w:pos="90"/>
        </w:tabs>
        <w:rPr>
          <w:rFonts w:ascii="Times New Roman" w:hAnsi="Times New Roman" w:cs="Times New Roman"/>
          <w:b/>
          <w:u w:val="single"/>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5C25F3" w:rsidRDefault="00D360BE">
      <w:pPr>
        <w:rPr>
          <w:rFonts w:ascii="Times New Roman" w:hAnsi="Times New Roman" w:cs="Times New Roman"/>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5C25F3">
        <w:rPr>
          <w:rFonts w:ascii="Times New Roman" w:hAnsi="Times New Roman" w:cs="Times New Roman"/>
        </w:rPr>
        <w:t>2</w:t>
      </w:r>
      <w:r w:rsidR="00687A4A" w:rsidRPr="003400FF">
        <w:rPr>
          <w:rFonts w:ascii="Times New Roman" w:hAnsi="Times New Roman" w:cs="Times New Roman"/>
        </w:rPr>
        <w:t>:00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06394C">
        <w:rPr>
          <w:rFonts w:ascii="Times New Roman" w:hAnsi="Times New Roman" w:cs="Times New Roman"/>
        </w:rPr>
        <w:t>October 22,</w:t>
      </w:r>
      <w:r w:rsidR="0093409F" w:rsidRPr="003400FF">
        <w:rPr>
          <w:rFonts w:ascii="Times New Roman" w:hAnsi="Times New Roman" w:cs="Times New Roman"/>
        </w:rPr>
        <w:t xml:space="preserve"> </w:t>
      </w:r>
      <w:r w:rsidR="00A03F4B" w:rsidRPr="003400FF">
        <w:rPr>
          <w:rFonts w:ascii="Times New Roman" w:hAnsi="Times New Roman" w:cs="Times New Roman"/>
        </w:rPr>
        <w:t>2015</w:t>
      </w:r>
      <w:r w:rsidR="00D91FEC">
        <w:rPr>
          <w:rFonts w:ascii="Times New Roman" w:hAnsi="Times New Roman" w:cs="Times New Roman"/>
        </w:rPr>
        <w:t xml:space="preserve"> – this was a joint advisory and steering committees meeting</w:t>
      </w:r>
      <w:r w:rsidR="00EF6CA5">
        <w:rPr>
          <w:rFonts w:ascii="Times New Roman" w:hAnsi="Times New Roman" w:cs="Times New Roman"/>
        </w:rPr>
        <w:t>.</w:t>
      </w:r>
      <w:r w:rsidR="0006394C">
        <w:rPr>
          <w:rFonts w:ascii="Times New Roman" w:hAnsi="Times New Roman" w:cs="Times New Roman"/>
        </w:rPr>
        <w:t xml:space="preserve"> There were no changes made and the minutes were approved as submitted.</w:t>
      </w:r>
    </w:p>
    <w:p w:rsidR="0012216C" w:rsidRPr="003400FF" w:rsidRDefault="005C25F3">
      <w:pPr>
        <w:rPr>
          <w:rFonts w:ascii="Times New Roman" w:hAnsi="Times New Roman" w:cs="Times New Roman"/>
          <w:b/>
          <w:caps/>
          <w:u w:val="single"/>
        </w:rPr>
      </w:pPr>
      <w:r w:rsidRPr="003400FF">
        <w:rPr>
          <w:rFonts w:ascii="Times New Roman" w:hAnsi="Times New Roman" w:cs="Times New Roman"/>
          <w:b/>
          <w:caps/>
          <w:u w:val="single"/>
        </w:rPr>
        <w:t xml:space="preserve"> </w:t>
      </w: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091E2D" w:rsidRPr="003400FF" w:rsidRDefault="00091E2D" w:rsidP="00091E2D">
      <w:pPr>
        <w:rPr>
          <w:rFonts w:ascii="Times New Roman" w:hAnsi="Times New Roman" w:cs="Times New Roman"/>
          <w:b/>
          <w:smallCaps/>
        </w:rPr>
      </w:pPr>
      <w:r w:rsidRPr="003400FF">
        <w:rPr>
          <w:rFonts w:ascii="Times New Roman" w:hAnsi="Times New Roman" w:cs="Times New Roman"/>
          <w:b/>
          <w:smallCaps/>
        </w:rPr>
        <w:t>IPE Speaker Series</w:t>
      </w:r>
    </w:p>
    <w:p w:rsidR="006B75E0" w:rsidRPr="003400FF" w:rsidRDefault="006B75E0" w:rsidP="00091E2D">
      <w:pPr>
        <w:ind w:left="450"/>
        <w:rPr>
          <w:rFonts w:ascii="Times New Roman" w:hAnsi="Times New Roman" w:cs="Times New Roman"/>
        </w:rPr>
      </w:pPr>
    </w:p>
    <w:p w:rsidR="006B75E0" w:rsidRDefault="006B75E0" w:rsidP="00C75261">
      <w:pPr>
        <w:ind w:left="450"/>
        <w:rPr>
          <w:rFonts w:ascii="Times New Roman" w:hAnsi="Times New Roman" w:cs="Times New Roman"/>
        </w:rPr>
      </w:pPr>
      <w:r w:rsidRPr="003400FF">
        <w:rPr>
          <w:rFonts w:ascii="Times New Roman" w:hAnsi="Times New Roman" w:cs="Times New Roman"/>
        </w:rPr>
        <w:t>The</w:t>
      </w:r>
      <w:r w:rsidR="00091E2D" w:rsidRPr="003400FF">
        <w:rPr>
          <w:rFonts w:ascii="Times New Roman" w:hAnsi="Times New Roman" w:cs="Times New Roman"/>
        </w:rPr>
        <w:t xml:space="preserve"> dates and location of the </w:t>
      </w:r>
      <w:r w:rsidR="005E6B2E">
        <w:rPr>
          <w:rFonts w:ascii="Times New Roman" w:hAnsi="Times New Roman" w:cs="Times New Roman"/>
        </w:rPr>
        <w:t xml:space="preserve">HSC </w:t>
      </w:r>
      <w:r w:rsidR="00091E2D" w:rsidRPr="003400FF">
        <w:rPr>
          <w:rFonts w:ascii="Times New Roman" w:hAnsi="Times New Roman" w:cs="Times New Roman"/>
        </w:rPr>
        <w:t xml:space="preserve">IPE Speaker Series </w:t>
      </w:r>
      <w:r w:rsidR="005E6B2E">
        <w:rPr>
          <w:rFonts w:ascii="Times New Roman" w:hAnsi="Times New Roman" w:cs="Times New Roman"/>
        </w:rPr>
        <w:t>will be</w:t>
      </w:r>
      <w:r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C743CD">
        <w:rPr>
          <w:rFonts w:ascii="Times New Roman" w:hAnsi="Times New Roman" w:cs="Times New Roman"/>
        </w:rPr>
        <w:t>F</w:t>
      </w:r>
      <w:r w:rsidR="00C743CD" w:rsidRPr="00C743CD">
        <w:rPr>
          <w:rFonts w:ascii="Times New Roman" w:hAnsi="Times New Roman" w:cs="Times New Roman"/>
        </w:rPr>
        <w:t xml:space="preserve">rom 11:30 a.m. to 1 p.m. </w:t>
      </w:r>
      <w:r w:rsidR="00C743CD">
        <w:rPr>
          <w:rFonts w:ascii="Times New Roman" w:hAnsi="Times New Roman" w:cs="Times New Roman"/>
        </w:rPr>
        <w:t xml:space="preserve">on </w:t>
      </w:r>
      <w:r w:rsidR="00C743CD" w:rsidRPr="00C743CD">
        <w:rPr>
          <w:rFonts w:ascii="Times New Roman" w:hAnsi="Times New Roman" w:cs="Times New Roman"/>
        </w:rPr>
        <w:t xml:space="preserve">Wednesday November 18, in Hostler Auditorium, </w:t>
      </w:r>
      <w:r w:rsidR="00C743CD">
        <w:rPr>
          <w:rFonts w:ascii="Times New Roman" w:hAnsi="Times New Roman" w:cs="Times New Roman"/>
        </w:rPr>
        <w:t xml:space="preserve">a </w:t>
      </w:r>
      <w:r w:rsidR="00C743CD" w:rsidRPr="00C743CD">
        <w:rPr>
          <w:rFonts w:ascii="Times New Roman" w:hAnsi="Times New Roman" w:cs="Times New Roman"/>
        </w:rPr>
        <w:t xml:space="preserve">six-person </w:t>
      </w:r>
      <w:proofErr w:type="gramStart"/>
      <w:r w:rsidR="00C743CD" w:rsidRPr="00C743CD">
        <w:rPr>
          <w:rFonts w:ascii="Times New Roman" w:hAnsi="Times New Roman" w:cs="Times New Roman"/>
        </w:rPr>
        <w:t xml:space="preserve">panel </w:t>
      </w:r>
      <w:r w:rsidR="00D91FEC">
        <w:rPr>
          <w:rFonts w:ascii="Times New Roman" w:hAnsi="Times New Roman" w:cs="Times New Roman"/>
        </w:rPr>
        <w:t xml:space="preserve"> is</w:t>
      </w:r>
      <w:proofErr w:type="gramEnd"/>
      <w:r w:rsidR="00D91FEC">
        <w:rPr>
          <w:rFonts w:ascii="Times New Roman" w:hAnsi="Times New Roman" w:cs="Times New Roman"/>
        </w:rPr>
        <w:t xml:space="preserve"> planned to </w:t>
      </w:r>
      <w:r w:rsidR="00C743CD" w:rsidRPr="00C743CD">
        <w:rPr>
          <w:rFonts w:ascii="Times New Roman" w:hAnsi="Times New Roman" w:cs="Times New Roman"/>
        </w:rPr>
        <w:t xml:space="preserve">discuss "Evaluation of a Community Based Diabetes Prevention and Management Program </w:t>
      </w:r>
      <w:r w:rsidR="00C743CD">
        <w:rPr>
          <w:rFonts w:ascii="Times New Roman" w:hAnsi="Times New Roman" w:cs="Times New Roman"/>
        </w:rPr>
        <w:t xml:space="preserve">led by Dr. Misra based on their Benedum  CBC sub- grant project. </w:t>
      </w:r>
      <w:r w:rsidR="00E276B5">
        <w:rPr>
          <w:rFonts w:ascii="Times New Roman" w:hAnsi="Times New Roman" w:cs="Times New Roman"/>
        </w:rPr>
        <w:t>T</w:t>
      </w:r>
      <w:r w:rsidR="00695641" w:rsidRPr="003400FF">
        <w:rPr>
          <w:rFonts w:ascii="Times New Roman" w:hAnsi="Times New Roman" w:cs="Times New Roman"/>
        </w:rPr>
        <w:t>he topic of IPE and the</w:t>
      </w:r>
      <w:r w:rsidRPr="003400FF">
        <w:rPr>
          <w:rFonts w:ascii="Times New Roman" w:hAnsi="Times New Roman" w:cs="Times New Roman"/>
        </w:rPr>
        <w:t xml:space="preserve"> Electronic Health Record, </w:t>
      </w:r>
      <w:r w:rsidR="00695641" w:rsidRPr="003400FF">
        <w:rPr>
          <w:rFonts w:ascii="Times New Roman" w:hAnsi="Times New Roman" w:cs="Times New Roman"/>
        </w:rPr>
        <w:t>has been proposed for</w:t>
      </w:r>
      <w:r w:rsidRPr="003400FF">
        <w:rPr>
          <w:rFonts w:ascii="Times New Roman" w:hAnsi="Times New Roman" w:cs="Times New Roman"/>
        </w:rPr>
        <w:t xml:space="preserve"> December</w:t>
      </w:r>
      <w:r w:rsidR="005E6B2E">
        <w:rPr>
          <w:rFonts w:ascii="Times New Roman" w:hAnsi="Times New Roman" w:cs="Times New Roman"/>
        </w:rPr>
        <w:t xml:space="preserve"> 8,</w:t>
      </w:r>
      <w:r w:rsidRPr="003400FF">
        <w:rPr>
          <w:rFonts w:ascii="Times New Roman" w:hAnsi="Times New Roman" w:cs="Times New Roman"/>
        </w:rPr>
        <w:t xml:space="preserve"> 2015 and we are waiting for confirmation</w:t>
      </w:r>
      <w:r w:rsidR="00D91FEC">
        <w:rPr>
          <w:rFonts w:ascii="Times New Roman" w:hAnsi="Times New Roman" w:cs="Times New Roman"/>
        </w:rPr>
        <w:t xml:space="preserve"> from Mary Ann Downs. </w:t>
      </w:r>
      <w:r w:rsidRPr="003400FF">
        <w:rPr>
          <w:rFonts w:ascii="Times New Roman" w:hAnsi="Times New Roman" w:cs="Times New Roman"/>
        </w:rPr>
        <w:t xml:space="preserve"> </w:t>
      </w:r>
      <w:r w:rsidR="0006394C">
        <w:rPr>
          <w:rFonts w:ascii="Times New Roman" w:hAnsi="Times New Roman" w:cs="Times New Roman"/>
        </w:rPr>
        <w:t xml:space="preserve">Georgia stated that all will be posted on the sole website.  Georgia would like all the schools to discuss their experiences from the speaker series as a team. </w:t>
      </w:r>
    </w:p>
    <w:p w:rsidR="00D91FEC" w:rsidRDefault="00D91FEC" w:rsidP="00C75261">
      <w:pPr>
        <w:ind w:left="450"/>
        <w:rPr>
          <w:rFonts w:ascii="Times New Roman" w:hAnsi="Times New Roman" w:cs="Times New Roman"/>
        </w:rPr>
      </w:pPr>
    </w:p>
    <w:p w:rsidR="00214FC4" w:rsidRPr="003400FF" w:rsidRDefault="00214FC4" w:rsidP="0012216C">
      <w:pPr>
        <w:rPr>
          <w:rFonts w:ascii="Times New Roman" w:hAnsi="Times New Roman" w:cs="Times New Roman"/>
        </w:rPr>
      </w:pPr>
      <w:r w:rsidRPr="003400FF">
        <w:rPr>
          <w:rFonts w:ascii="Times New Roman" w:hAnsi="Times New Roman" w:cs="Times New Roman"/>
          <w:b/>
        </w:rPr>
        <w:t>IPEC Population Health Workshop</w:t>
      </w:r>
      <w:r w:rsidRPr="003400FF">
        <w:rPr>
          <w:rFonts w:ascii="Times New Roman" w:hAnsi="Times New Roman" w:cs="Times New Roman"/>
        </w:rPr>
        <w:t xml:space="preserve"> </w:t>
      </w:r>
    </w:p>
    <w:p w:rsidR="0012216C" w:rsidRPr="003400FF" w:rsidRDefault="0012216C" w:rsidP="0012216C">
      <w:pPr>
        <w:rPr>
          <w:rFonts w:ascii="Times New Roman" w:hAnsi="Times New Roman" w:cs="Times New Roman"/>
        </w:rPr>
      </w:pPr>
    </w:p>
    <w:p w:rsidR="00462D35" w:rsidRPr="003400FF" w:rsidRDefault="007D2E07" w:rsidP="00462D35">
      <w:pPr>
        <w:ind w:left="450"/>
        <w:rPr>
          <w:rFonts w:ascii="Times New Roman" w:hAnsi="Times New Roman" w:cs="Times New Roman"/>
        </w:rPr>
      </w:pPr>
      <w:r w:rsidRPr="003400FF">
        <w:rPr>
          <w:rFonts w:ascii="Times New Roman" w:hAnsi="Times New Roman" w:cs="Times New Roman"/>
        </w:rPr>
        <w:t>A one hour continuing</w:t>
      </w:r>
      <w:r w:rsidR="00462D35" w:rsidRPr="003400FF">
        <w:rPr>
          <w:rFonts w:ascii="Times New Roman" w:hAnsi="Times New Roman" w:cs="Times New Roman"/>
        </w:rPr>
        <w:t xml:space="preserve"> education </w:t>
      </w:r>
      <w:r w:rsidRPr="003400FF">
        <w:rPr>
          <w:rFonts w:ascii="Times New Roman" w:hAnsi="Times New Roman" w:cs="Times New Roman"/>
        </w:rPr>
        <w:t xml:space="preserve">(CE) </w:t>
      </w:r>
      <w:r w:rsidR="00462D35" w:rsidRPr="003400FF">
        <w:rPr>
          <w:rFonts w:ascii="Times New Roman" w:hAnsi="Times New Roman" w:cs="Times New Roman"/>
        </w:rPr>
        <w:t>session for</w:t>
      </w:r>
      <w:r w:rsidRPr="003400FF">
        <w:rPr>
          <w:rFonts w:ascii="Times New Roman" w:hAnsi="Times New Roman" w:cs="Times New Roman"/>
        </w:rPr>
        <w:t xml:space="preserve"> faculty on Population Health will</w:t>
      </w:r>
      <w:r w:rsidR="00462D35" w:rsidRPr="003400FF">
        <w:rPr>
          <w:rFonts w:ascii="Times New Roman" w:hAnsi="Times New Roman" w:cs="Times New Roman"/>
        </w:rPr>
        <w:t xml:space="preserve"> be held </w:t>
      </w:r>
      <w:r w:rsidRPr="003400FF">
        <w:rPr>
          <w:rFonts w:ascii="Times New Roman" w:hAnsi="Times New Roman" w:cs="Times New Roman"/>
        </w:rPr>
        <w:t>as part of the</w:t>
      </w:r>
      <w:r w:rsidR="00462D35" w:rsidRPr="003400FF">
        <w:rPr>
          <w:rFonts w:ascii="Times New Roman" w:hAnsi="Times New Roman" w:cs="Times New Roman"/>
        </w:rPr>
        <w:t xml:space="preserve"> December </w:t>
      </w:r>
      <w:r w:rsidR="001E4006" w:rsidRPr="003400FF">
        <w:rPr>
          <w:rFonts w:ascii="Times New Roman" w:hAnsi="Times New Roman" w:cs="Times New Roman"/>
        </w:rPr>
        <w:t>11</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695641" w:rsidRPr="003400FF">
        <w:rPr>
          <w:rFonts w:ascii="Times New Roman" w:hAnsi="Times New Roman" w:cs="Times New Roman"/>
        </w:rPr>
        <w:t>and</w:t>
      </w:r>
      <w:r w:rsidR="001E4006" w:rsidRPr="003400FF">
        <w:rPr>
          <w:rFonts w:ascii="Times New Roman" w:hAnsi="Times New Roman" w:cs="Times New Roman"/>
        </w:rPr>
        <w:t xml:space="preserve"> 14</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462D35" w:rsidRPr="003400FF">
        <w:rPr>
          <w:rFonts w:ascii="Times New Roman" w:hAnsi="Times New Roman" w:cs="Times New Roman"/>
        </w:rPr>
        <w:t>2015</w:t>
      </w:r>
      <w:r w:rsidR="00695641" w:rsidRPr="003400FF">
        <w:rPr>
          <w:rFonts w:ascii="Times New Roman" w:hAnsi="Times New Roman" w:cs="Times New Roman"/>
        </w:rPr>
        <w:t xml:space="preserve"> IPE </w:t>
      </w:r>
      <w:r w:rsidRPr="003400FF">
        <w:rPr>
          <w:rFonts w:ascii="Times New Roman" w:hAnsi="Times New Roman" w:cs="Times New Roman"/>
        </w:rPr>
        <w:t>faculty training</w:t>
      </w:r>
      <w:r w:rsidR="00462D35" w:rsidRPr="003400FF">
        <w:rPr>
          <w:rFonts w:ascii="Times New Roman" w:hAnsi="Times New Roman" w:cs="Times New Roman"/>
        </w:rPr>
        <w:t xml:space="preserve">. Dr. Khakoo </w:t>
      </w:r>
      <w:r w:rsidRPr="003400FF">
        <w:rPr>
          <w:rFonts w:ascii="Times New Roman" w:hAnsi="Times New Roman" w:cs="Times New Roman"/>
        </w:rPr>
        <w:t>has agreed that</w:t>
      </w:r>
      <w:r w:rsidR="00462D35" w:rsidRPr="003400FF">
        <w:rPr>
          <w:rFonts w:ascii="Times New Roman" w:hAnsi="Times New Roman" w:cs="Times New Roman"/>
        </w:rPr>
        <w:t xml:space="preserve"> this can be </w:t>
      </w:r>
      <w:r w:rsidR="00462D35" w:rsidRPr="003400FF">
        <w:rPr>
          <w:rFonts w:ascii="Times New Roman" w:hAnsi="Times New Roman" w:cs="Times New Roman"/>
        </w:rPr>
        <w:lastRenderedPageBreak/>
        <w:t xml:space="preserve">offered in partnership with the Faculty Development series in her office. </w:t>
      </w:r>
      <w:r w:rsidR="001E4006" w:rsidRPr="003400FF">
        <w:rPr>
          <w:rFonts w:ascii="Times New Roman" w:hAnsi="Times New Roman" w:cs="Times New Roman"/>
        </w:rPr>
        <w:t xml:space="preserve"> Please let Dr. Narsavage know who will be attending. </w:t>
      </w:r>
    </w:p>
    <w:p w:rsidR="0012216C" w:rsidRPr="003400FF" w:rsidRDefault="0012216C" w:rsidP="0012216C">
      <w:pPr>
        <w:rPr>
          <w:rFonts w:ascii="Times New Roman" w:hAnsi="Times New Roman" w:cs="Times New Roman"/>
        </w:rPr>
      </w:pPr>
    </w:p>
    <w:p w:rsidR="00D97EBF" w:rsidRPr="003400FF" w:rsidRDefault="00214FC4" w:rsidP="008D0593">
      <w:pPr>
        <w:rPr>
          <w:rFonts w:ascii="Times New Roman" w:hAnsi="Times New Roman" w:cs="Times New Roman"/>
          <w:b/>
        </w:rPr>
      </w:pPr>
      <w:r w:rsidRPr="003400FF">
        <w:rPr>
          <w:rFonts w:ascii="Times New Roman" w:hAnsi="Times New Roman" w:cs="Times New Roman"/>
          <w:b/>
        </w:rPr>
        <w:t>Team STEPPS Training</w:t>
      </w:r>
    </w:p>
    <w:p w:rsidR="0012216C" w:rsidRPr="003400FF" w:rsidRDefault="0012216C" w:rsidP="008D0593">
      <w:pPr>
        <w:rPr>
          <w:rFonts w:ascii="Times New Roman" w:hAnsi="Times New Roman" w:cs="Times New Roman"/>
          <w:b/>
        </w:rPr>
      </w:pPr>
    </w:p>
    <w:p w:rsidR="0012216C" w:rsidRPr="003400FF" w:rsidRDefault="00462D35" w:rsidP="00462D35">
      <w:pPr>
        <w:ind w:left="450"/>
        <w:rPr>
          <w:rFonts w:ascii="Times New Roman" w:hAnsi="Times New Roman" w:cs="Times New Roman"/>
          <w:b/>
          <w:u w:val="single"/>
        </w:rPr>
      </w:pPr>
      <w:r w:rsidRPr="003400FF">
        <w:rPr>
          <w:rFonts w:ascii="Times New Roman" w:hAnsi="Times New Roman" w:cs="Times New Roman"/>
        </w:rPr>
        <w:t xml:space="preserve">There was no new update on </w:t>
      </w:r>
      <w:r w:rsidRPr="003400FF">
        <w:rPr>
          <w:rFonts w:ascii="Times New Roman" w:hAnsi="Times New Roman" w:cs="Times New Roman"/>
          <w:b/>
        </w:rPr>
        <w:t xml:space="preserve">Team STEPPS Training.  </w:t>
      </w:r>
      <w:r w:rsidR="007D2E07" w:rsidRPr="003400FF">
        <w:rPr>
          <w:rFonts w:ascii="Times New Roman" w:hAnsi="Times New Roman" w:cs="Times New Roman"/>
        </w:rPr>
        <w:t xml:space="preserve">Dr. Narsavage </w:t>
      </w:r>
      <w:r w:rsidRPr="003400FF">
        <w:rPr>
          <w:rFonts w:ascii="Times New Roman" w:hAnsi="Times New Roman" w:cs="Times New Roman"/>
        </w:rPr>
        <w:t>asked that each school/</w:t>
      </w:r>
      <w:r w:rsidR="007D2E07" w:rsidRPr="003400FF">
        <w:rPr>
          <w:rFonts w:ascii="Times New Roman" w:hAnsi="Times New Roman" w:cs="Times New Roman"/>
        </w:rPr>
        <w:t xml:space="preserve"> </w:t>
      </w:r>
      <w:r w:rsidRPr="003400FF">
        <w:rPr>
          <w:rFonts w:ascii="Times New Roman" w:hAnsi="Times New Roman" w:cs="Times New Roman"/>
        </w:rPr>
        <w:t>program recommend a faculty member to take the TeamSTEPPS training course and then train other faculty members in their professions or in IPE sessions</w:t>
      </w:r>
      <w:r w:rsidR="000E5A39" w:rsidRPr="003400FF">
        <w:rPr>
          <w:rFonts w:ascii="Times New Roman" w:hAnsi="Times New Roman" w:cs="Times New Roman"/>
        </w:rPr>
        <w:t xml:space="preserve">. </w:t>
      </w:r>
      <w:r w:rsidRPr="003400FF">
        <w:rPr>
          <w:rFonts w:ascii="Times New Roman" w:hAnsi="Times New Roman" w:cs="Times New Roman"/>
        </w:rPr>
        <w:t xml:space="preserve">There needs to be a team of three for each training session. </w:t>
      </w:r>
      <w:r w:rsidR="00695641" w:rsidRPr="003400FF">
        <w:rPr>
          <w:rFonts w:ascii="Times New Roman" w:hAnsi="Times New Roman" w:cs="Times New Roman"/>
        </w:rPr>
        <w:t xml:space="preserve">Dr. Patricia Chase has agreed to attend as one of a team. </w:t>
      </w:r>
    </w:p>
    <w:p w:rsidR="0012216C" w:rsidRPr="003400FF" w:rsidRDefault="0012216C" w:rsidP="008D0593">
      <w:pPr>
        <w:rPr>
          <w:rFonts w:ascii="Times New Roman" w:hAnsi="Times New Roman" w:cs="Times New Roman"/>
          <w:b/>
          <w:highlight w:val="yellow"/>
          <w:u w:val="single"/>
        </w:rPr>
      </w:pPr>
    </w:p>
    <w:p w:rsidR="0012216C" w:rsidRDefault="005D0F31" w:rsidP="005A2E74">
      <w:pPr>
        <w:rPr>
          <w:rFonts w:ascii="Times New Roman" w:hAnsi="Times New Roman" w:cs="Times New Roman"/>
          <w:b/>
          <w:u w:val="single"/>
        </w:rPr>
      </w:pPr>
      <w:r>
        <w:rPr>
          <w:rFonts w:ascii="Times New Roman" w:hAnsi="Times New Roman" w:cs="Times New Roman"/>
          <w:b/>
          <w:u w:val="single"/>
        </w:rPr>
        <w:t>DISCUSSION OF ALDA CENTER WORKSHOP- Should we become affiliate?</w:t>
      </w:r>
    </w:p>
    <w:p w:rsidR="005D0F31" w:rsidRDefault="005D0F31" w:rsidP="005A2E74">
      <w:pPr>
        <w:rPr>
          <w:rFonts w:ascii="Times New Roman" w:hAnsi="Times New Roman" w:cs="Times New Roman"/>
          <w:b/>
          <w:u w:val="single"/>
        </w:rPr>
      </w:pPr>
    </w:p>
    <w:p w:rsidR="005D0F31" w:rsidRDefault="005D0F31" w:rsidP="005A2E74">
      <w:pPr>
        <w:rPr>
          <w:rFonts w:ascii="Times New Roman" w:hAnsi="Times New Roman" w:cs="Times New Roman"/>
        </w:rPr>
      </w:pPr>
      <w:r>
        <w:rPr>
          <w:rFonts w:ascii="Times New Roman" w:hAnsi="Times New Roman" w:cs="Times New Roman"/>
        </w:rPr>
        <w:t xml:space="preserve">There was a discussion regarding the pros and cons of becoming affiliated with the </w:t>
      </w:r>
      <w:r w:rsidR="00D91FEC">
        <w:rPr>
          <w:rFonts w:ascii="Times New Roman" w:hAnsi="Times New Roman" w:cs="Times New Roman"/>
        </w:rPr>
        <w:t>“</w:t>
      </w:r>
      <w:proofErr w:type="spellStart"/>
      <w:r>
        <w:rPr>
          <w:rFonts w:ascii="Times New Roman" w:hAnsi="Times New Roman" w:cs="Times New Roman"/>
        </w:rPr>
        <w:t>Alda</w:t>
      </w:r>
      <w:proofErr w:type="spellEnd"/>
      <w:r>
        <w:rPr>
          <w:rFonts w:ascii="Times New Roman" w:hAnsi="Times New Roman" w:cs="Times New Roman"/>
        </w:rPr>
        <w:t xml:space="preserve"> Center </w:t>
      </w:r>
      <w:r w:rsidR="00D91FEC">
        <w:rPr>
          <w:rFonts w:ascii="Times New Roman" w:hAnsi="Times New Roman" w:cs="Times New Roman"/>
        </w:rPr>
        <w:t>for Communicating Science”.</w:t>
      </w:r>
      <w:r>
        <w:rPr>
          <w:rFonts w:ascii="Times New Roman" w:hAnsi="Times New Roman" w:cs="Times New Roman"/>
        </w:rPr>
        <w:t xml:space="preserve">  Georgia informed the group that it would cost IPE </w:t>
      </w:r>
      <w:r w:rsidR="00D91FEC">
        <w:rPr>
          <w:rFonts w:ascii="Times New Roman" w:hAnsi="Times New Roman" w:cs="Times New Roman"/>
        </w:rPr>
        <w:t xml:space="preserve">about </w:t>
      </w:r>
      <w:r>
        <w:rPr>
          <w:rFonts w:ascii="Times New Roman" w:hAnsi="Times New Roman" w:cs="Times New Roman"/>
        </w:rPr>
        <w:t xml:space="preserve">$10,000.00 a year to </w:t>
      </w:r>
      <w:r w:rsidR="00D91FEC">
        <w:rPr>
          <w:rFonts w:ascii="Times New Roman" w:hAnsi="Times New Roman" w:cs="Times New Roman"/>
        </w:rPr>
        <w:t xml:space="preserve">be an affiliate </w:t>
      </w:r>
      <w:r>
        <w:rPr>
          <w:rFonts w:ascii="Times New Roman" w:hAnsi="Times New Roman" w:cs="Times New Roman"/>
        </w:rPr>
        <w:t xml:space="preserve">network.  </w:t>
      </w:r>
      <w:r w:rsidR="00D91FEC" w:rsidRPr="00D91FEC">
        <w:rPr>
          <w:rFonts w:ascii="Times New Roman" w:hAnsi="Times New Roman" w:cs="Times New Roman"/>
        </w:rPr>
        <w:t xml:space="preserve">The </w:t>
      </w:r>
      <w:proofErr w:type="spellStart"/>
      <w:r w:rsidR="00D91FEC" w:rsidRPr="00D91FEC">
        <w:rPr>
          <w:rFonts w:ascii="Times New Roman" w:hAnsi="Times New Roman" w:cs="Times New Roman"/>
        </w:rPr>
        <w:t>Alda</w:t>
      </w:r>
      <w:proofErr w:type="spellEnd"/>
      <w:r w:rsidR="00D91FEC" w:rsidRPr="00D91FEC">
        <w:rPr>
          <w:rFonts w:ascii="Times New Roman" w:hAnsi="Times New Roman" w:cs="Times New Roman"/>
        </w:rPr>
        <w:t xml:space="preserve"> Center affiliates are a collaborative network of affiliated science communication programs to share materials, curriculum, best practices and lessons learned. For affiliates, the Center also hosts an annual meeting, creates new instructional materials, can consult on strategy, provides train-the-trainer activities and maintains the </w:t>
      </w:r>
      <w:proofErr w:type="spellStart"/>
      <w:r w:rsidR="00D91FEC" w:rsidRPr="00D91FEC">
        <w:rPr>
          <w:rFonts w:ascii="Times New Roman" w:hAnsi="Times New Roman" w:cs="Times New Roman"/>
        </w:rPr>
        <w:t>Alda-Kavli</w:t>
      </w:r>
      <w:proofErr w:type="spellEnd"/>
      <w:r w:rsidR="00D91FEC" w:rsidRPr="00D91FEC">
        <w:rPr>
          <w:rFonts w:ascii="Times New Roman" w:hAnsi="Times New Roman" w:cs="Times New Roman"/>
        </w:rPr>
        <w:t xml:space="preserve"> Learning Center.</w:t>
      </w:r>
      <w:r w:rsidR="00D91FEC">
        <w:rPr>
          <w:rFonts w:ascii="Times New Roman" w:hAnsi="Times New Roman" w:cs="Times New Roman"/>
        </w:rPr>
        <w:t xml:space="preserve">  </w:t>
      </w:r>
      <w:r>
        <w:rPr>
          <w:rFonts w:ascii="Times New Roman" w:hAnsi="Times New Roman" w:cs="Times New Roman"/>
        </w:rPr>
        <w:t>Georgia asked the group</w:t>
      </w:r>
      <w:r w:rsidR="00D91FEC">
        <w:rPr>
          <w:rFonts w:ascii="Times New Roman" w:hAnsi="Times New Roman" w:cs="Times New Roman"/>
        </w:rPr>
        <w:t xml:space="preserve"> how our</w:t>
      </w:r>
      <w:r>
        <w:rPr>
          <w:rFonts w:ascii="Times New Roman" w:hAnsi="Times New Roman" w:cs="Times New Roman"/>
        </w:rPr>
        <w:t xml:space="preserve"> IPE </w:t>
      </w:r>
      <w:r w:rsidR="00D91FEC">
        <w:rPr>
          <w:rFonts w:ascii="Times New Roman" w:hAnsi="Times New Roman" w:cs="Times New Roman"/>
        </w:rPr>
        <w:t xml:space="preserve">office could </w:t>
      </w:r>
      <w:r>
        <w:rPr>
          <w:rFonts w:ascii="Times New Roman" w:hAnsi="Times New Roman" w:cs="Times New Roman"/>
        </w:rPr>
        <w:t xml:space="preserve">actually </w:t>
      </w:r>
      <w:r w:rsidR="00D91FEC">
        <w:rPr>
          <w:rFonts w:ascii="Times New Roman" w:hAnsi="Times New Roman" w:cs="Times New Roman"/>
        </w:rPr>
        <w:t>apply</w:t>
      </w:r>
      <w:r>
        <w:rPr>
          <w:rFonts w:ascii="Times New Roman" w:hAnsi="Times New Roman" w:cs="Times New Roman"/>
        </w:rPr>
        <w:t xml:space="preserve"> </w:t>
      </w:r>
      <w:r w:rsidR="00D91FEC">
        <w:rPr>
          <w:rFonts w:ascii="Times New Roman" w:hAnsi="Times New Roman" w:cs="Times New Roman"/>
        </w:rPr>
        <w:t xml:space="preserve">what we learned from the </w:t>
      </w:r>
      <w:proofErr w:type="spellStart"/>
      <w:r>
        <w:rPr>
          <w:rFonts w:ascii="Times New Roman" w:hAnsi="Times New Roman" w:cs="Times New Roman"/>
        </w:rPr>
        <w:t>Alda</w:t>
      </w:r>
      <w:proofErr w:type="spellEnd"/>
      <w:r>
        <w:rPr>
          <w:rFonts w:ascii="Times New Roman" w:hAnsi="Times New Roman" w:cs="Times New Roman"/>
        </w:rPr>
        <w:t xml:space="preserve"> Center </w:t>
      </w:r>
      <w:r w:rsidR="00B405CC">
        <w:rPr>
          <w:rFonts w:ascii="Times New Roman" w:hAnsi="Times New Roman" w:cs="Times New Roman"/>
        </w:rPr>
        <w:t xml:space="preserve">Workshop </w:t>
      </w:r>
      <w:r w:rsidR="00D91FEC">
        <w:rPr>
          <w:rFonts w:ascii="Times New Roman" w:hAnsi="Times New Roman" w:cs="Times New Roman"/>
        </w:rPr>
        <w:t xml:space="preserve">(Oct 23, 2015) </w:t>
      </w:r>
      <w:r w:rsidR="00B405CC">
        <w:rPr>
          <w:rFonts w:ascii="Times New Roman" w:hAnsi="Times New Roman" w:cs="Times New Roman"/>
        </w:rPr>
        <w:t>and how would we use it? Some feel that we would lo</w:t>
      </w:r>
      <w:r w:rsidR="00D91FEC">
        <w:rPr>
          <w:rFonts w:ascii="Times New Roman" w:hAnsi="Times New Roman" w:cs="Times New Roman"/>
        </w:rPr>
        <w:t>se students if we implemented the full program</w:t>
      </w:r>
      <w:r w:rsidR="00B405CC">
        <w:rPr>
          <w:rFonts w:ascii="Times New Roman" w:hAnsi="Times New Roman" w:cs="Times New Roman"/>
        </w:rPr>
        <w:t xml:space="preserve">.  </w:t>
      </w:r>
      <w:r>
        <w:rPr>
          <w:rFonts w:ascii="Times New Roman" w:hAnsi="Times New Roman" w:cs="Times New Roman"/>
        </w:rPr>
        <w:t xml:space="preserve">As a team we feel that at this time it would not be in the best interest for IPE to become affiliated with </w:t>
      </w:r>
      <w:proofErr w:type="spellStart"/>
      <w:r>
        <w:rPr>
          <w:rFonts w:ascii="Times New Roman" w:hAnsi="Times New Roman" w:cs="Times New Roman"/>
        </w:rPr>
        <w:t>Alda</w:t>
      </w:r>
      <w:proofErr w:type="spellEnd"/>
      <w:r>
        <w:rPr>
          <w:rFonts w:ascii="Times New Roman" w:hAnsi="Times New Roman" w:cs="Times New Roman"/>
        </w:rPr>
        <w:t xml:space="preserve"> Center Workshop.</w:t>
      </w:r>
      <w:r w:rsidR="00B405CC">
        <w:rPr>
          <w:rFonts w:ascii="Times New Roman" w:hAnsi="Times New Roman" w:cs="Times New Roman"/>
        </w:rPr>
        <w:t xml:space="preserve">  Better use of the money would be to send three facul</w:t>
      </w:r>
      <w:r w:rsidR="00D91FEC">
        <w:rPr>
          <w:rFonts w:ascii="Times New Roman" w:hAnsi="Times New Roman" w:cs="Times New Roman"/>
        </w:rPr>
        <w:t xml:space="preserve">ty members to the summer institute to become trainers in the techniques, and perhaps include the improve session methods in teaching IPE communication in Feb. 2016. </w:t>
      </w:r>
    </w:p>
    <w:p w:rsidR="00B405CC" w:rsidRDefault="00B405CC" w:rsidP="005A2E74">
      <w:pPr>
        <w:rPr>
          <w:rFonts w:ascii="Times New Roman" w:hAnsi="Times New Roman" w:cs="Times New Roman"/>
        </w:rPr>
      </w:pPr>
    </w:p>
    <w:p w:rsidR="00B405CC" w:rsidRDefault="00B405CC" w:rsidP="005A2E74">
      <w:pPr>
        <w:rPr>
          <w:rFonts w:ascii="Times New Roman" w:hAnsi="Times New Roman" w:cs="Times New Roman"/>
          <w:b/>
          <w:u w:val="single"/>
        </w:rPr>
      </w:pPr>
      <w:r>
        <w:rPr>
          <w:rFonts w:ascii="Times New Roman" w:hAnsi="Times New Roman" w:cs="Times New Roman"/>
          <w:b/>
          <w:u w:val="single"/>
        </w:rPr>
        <w:t>IPEC – SPRING</w:t>
      </w:r>
    </w:p>
    <w:p w:rsidR="00B405CC" w:rsidRDefault="00B405CC" w:rsidP="005A2E74">
      <w:pPr>
        <w:rPr>
          <w:rFonts w:ascii="Times New Roman" w:hAnsi="Times New Roman" w:cs="Times New Roman"/>
        </w:rPr>
      </w:pPr>
    </w:p>
    <w:p w:rsidR="00B405CC" w:rsidRPr="00B405CC" w:rsidRDefault="00B405CC" w:rsidP="005A2E74">
      <w:pPr>
        <w:rPr>
          <w:rFonts w:ascii="Times New Roman" w:hAnsi="Times New Roman" w:cs="Times New Roman"/>
          <w:color w:val="000000" w:themeColor="text1"/>
        </w:rPr>
      </w:pPr>
      <w:r>
        <w:rPr>
          <w:rFonts w:ascii="Times New Roman" w:hAnsi="Times New Roman" w:cs="Times New Roman"/>
        </w:rPr>
        <w:t xml:space="preserve">A link was sent to the group prior to the meeting for review.  Georgia and Louise discussed sending a team again to the IPEC in the spring.   There was a discussion </w:t>
      </w:r>
      <w:r w:rsidR="00E84411">
        <w:rPr>
          <w:rFonts w:ascii="Times New Roman" w:hAnsi="Times New Roman" w:cs="Times New Roman"/>
        </w:rPr>
        <w:t xml:space="preserve">whether </w:t>
      </w:r>
      <w:r>
        <w:rPr>
          <w:rFonts w:ascii="Times New Roman" w:hAnsi="Times New Roman" w:cs="Times New Roman"/>
        </w:rPr>
        <w:t xml:space="preserve">there </w:t>
      </w:r>
      <w:r w:rsidR="00E84411">
        <w:rPr>
          <w:rFonts w:ascii="Times New Roman" w:hAnsi="Times New Roman" w:cs="Times New Roman"/>
        </w:rPr>
        <w:t xml:space="preserve">is </w:t>
      </w:r>
      <w:r>
        <w:rPr>
          <w:rFonts w:ascii="Times New Roman" w:hAnsi="Times New Roman" w:cs="Times New Roman"/>
        </w:rPr>
        <w:t xml:space="preserve">a way to connect the theme, quality improvement and patient safety to the sessions with Interprofessional practice.  There will need to be a team of at least 4 to attend.  The website for registration begins November 17, 2015, please let Georgia know if you would like to participate. </w:t>
      </w:r>
    </w:p>
    <w:p w:rsidR="00462D35" w:rsidRPr="003400FF" w:rsidRDefault="00462D35" w:rsidP="005A2E74">
      <w:pPr>
        <w:rPr>
          <w:rFonts w:ascii="Times New Roman" w:hAnsi="Times New Roman" w:cs="Times New Roman"/>
          <w:color w:val="000000" w:themeColor="text1"/>
        </w:rPr>
      </w:pPr>
    </w:p>
    <w:p w:rsidR="005A2E74" w:rsidRPr="003400FF" w:rsidRDefault="00B405CC" w:rsidP="005A2E74">
      <w:pPr>
        <w:rPr>
          <w:rFonts w:ascii="Times New Roman" w:hAnsi="Times New Roman" w:cs="Times New Roman"/>
          <w:b/>
          <w:u w:val="single"/>
        </w:rPr>
      </w:pPr>
      <w:r>
        <w:rPr>
          <w:rFonts w:ascii="Times New Roman" w:hAnsi="Times New Roman" w:cs="Times New Roman"/>
          <w:b/>
          <w:color w:val="000000" w:themeColor="text1"/>
          <w:u w:val="single"/>
        </w:rPr>
        <w:t>DISCUSSION OF NOV 2</w:t>
      </w:r>
      <w:r w:rsidRPr="00B405CC">
        <w:rPr>
          <w:rFonts w:ascii="Times New Roman" w:hAnsi="Times New Roman" w:cs="Times New Roman"/>
          <w:b/>
          <w:color w:val="000000" w:themeColor="text1"/>
          <w:u w:val="single"/>
          <w:vertAlign w:val="superscript"/>
        </w:rPr>
        <w:t>ND</w:t>
      </w:r>
      <w:r>
        <w:rPr>
          <w:rFonts w:ascii="Times New Roman" w:hAnsi="Times New Roman" w:cs="Times New Roman"/>
          <w:b/>
          <w:color w:val="000000" w:themeColor="text1"/>
          <w:u w:val="single"/>
        </w:rPr>
        <w:t xml:space="preserve"> SESSION ON TEAMWORK</w:t>
      </w:r>
    </w:p>
    <w:p w:rsidR="00EA528D" w:rsidRPr="003400FF" w:rsidRDefault="00EA528D" w:rsidP="00462D35">
      <w:pPr>
        <w:rPr>
          <w:rFonts w:ascii="Times New Roman" w:hAnsi="Times New Roman" w:cs="Times New Roman"/>
          <w:highlight w:val="yellow"/>
        </w:rPr>
      </w:pPr>
    </w:p>
    <w:p w:rsidR="00B405CC" w:rsidRDefault="00B405CC" w:rsidP="00462D35">
      <w:pPr>
        <w:rPr>
          <w:rFonts w:ascii="Times New Roman" w:hAnsi="Times New Roman" w:cs="Times New Roman"/>
        </w:rPr>
      </w:pPr>
      <w:r>
        <w:rPr>
          <w:rFonts w:ascii="Times New Roman" w:hAnsi="Times New Roman" w:cs="Times New Roman"/>
        </w:rPr>
        <w:t xml:space="preserve">Ralph Utzman and Travis White </w:t>
      </w:r>
      <w:r w:rsidR="00E84411">
        <w:rPr>
          <w:rFonts w:ascii="Times New Roman" w:hAnsi="Times New Roman" w:cs="Times New Roman"/>
        </w:rPr>
        <w:t>gave an update of the November 2</w:t>
      </w:r>
      <w:r w:rsidR="00E84411" w:rsidRPr="00E84411">
        <w:rPr>
          <w:rFonts w:ascii="Times New Roman" w:hAnsi="Times New Roman" w:cs="Times New Roman"/>
          <w:vertAlign w:val="superscript"/>
        </w:rPr>
        <w:t>nd</w:t>
      </w:r>
      <w:r w:rsidR="00E84411">
        <w:rPr>
          <w:rFonts w:ascii="Times New Roman" w:hAnsi="Times New Roman" w:cs="Times New Roman"/>
        </w:rPr>
        <w:t xml:space="preserve"> session on teamwork.  They felt that giving the nametags in the </w:t>
      </w:r>
      <w:r w:rsidR="00D91FEC">
        <w:rPr>
          <w:rFonts w:ascii="Times New Roman" w:hAnsi="Times New Roman" w:cs="Times New Roman"/>
        </w:rPr>
        <w:t xml:space="preserve">small </w:t>
      </w:r>
      <w:r w:rsidR="00E84411">
        <w:rPr>
          <w:rFonts w:ascii="Times New Roman" w:hAnsi="Times New Roman" w:cs="Times New Roman"/>
        </w:rPr>
        <w:t>rooms</w:t>
      </w:r>
      <w:r w:rsidR="00D91FEC" w:rsidRPr="00D91FEC">
        <w:rPr>
          <w:rFonts w:ascii="Times New Roman" w:hAnsi="Times New Roman" w:cs="Times New Roman"/>
        </w:rPr>
        <w:t xml:space="preserve"> went smoother</w:t>
      </w:r>
      <w:r w:rsidR="00D91FEC">
        <w:rPr>
          <w:rFonts w:ascii="Times New Roman" w:hAnsi="Times New Roman" w:cs="Times New Roman"/>
        </w:rPr>
        <w:t xml:space="preserve">. </w:t>
      </w:r>
      <w:r w:rsidR="00E84411">
        <w:rPr>
          <w:rFonts w:ascii="Times New Roman" w:hAnsi="Times New Roman" w:cs="Times New Roman"/>
        </w:rPr>
        <w:t xml:space="preserve"> The audio and video</w:t>
      </w:r>
      <w:r w:rsidR="00D91FEC">
        <w:rPr>
          <w:rFonts w:ascii="Times New Roman" w:hAnsi="Times New Roman" w:cs="Times New Roman"/>
        </w:rPr>
        <w:t xml:space="preserve"> overall</w:t>
      </w:r>
      <w:r w:rsidR="00E84411">
        <w:rPr>
          <w:rFonts w:ascii="Times New Roman" w:hAnsi="Times New Roman" w:cs="Times New Roman"/>
        </w:rPr>
        <w:t xml:space="preserve"> worked well, except for room 2940</w:t>
      </w:r>
      <w:r w:rsidR="00D91FEC">
        <w:rPr>
          <w:rFonts w:ascii="Times New Roman" w:hAnsi="Times New Roman" w:cs="Times New Roman"/>
        </w:rPr>
        <w:t xml:space="preserve"> where sound can be difficult</w:t>
      </w:r>
      <w:r w:rsidR="00E84411">
        <w:rPr>
          <w:rFonts w:ascii="Times New Roman" w:hAnsi="Times New Roman" w:cs="Times New Roman"/>
        </w:rPr>
        <w:t>.  They feel there needs to be a leader in each room. It was decided that we will continue with MDTV through the next session. At the end of all the sessions, the te</w:t>
      </w:r>
      <w:r w:rsidR="00D91FEC">
        <w:rPr>
          <w:rFonts w:ascii="Times New Roman" w:hAnsi="Times New Roman" w:cs="Times New Roman"/>
        </w:rPr>
        <w:t xml:space="preserve">am will revisit the plan for 2016-17. </w:t>
      </w:r>
      <w:r w:rsidR="00E84411">
        <w:rPr>
          <w:rFonts w:ascii="Times New Roman" w:hAnsi="Times New Roman" w:cs="Times New Roman"/>
        </w:rPr>
        <w:t xml:space="preserve">  Travis will send photos of the session to Georg</w:t>
      </w:r>
      <w:r w:rsidR="00D91FEC">
        <w:rPr>
          <w:rFonts w:ascii="Times New Roman" w:hAnsi="Times New Roman" w:cs="Times New Roman"/>
        </w:rPr>
        <w:t>ia for distribution via the IPE website.</w:t>
      </w:r>
    </w:p>
    <w:p w:rsidR="00B10FE1" w:rsidRDefault="00B10FE1" w:rsidP="004428B8">
      <w:pPr>
        <w:rPr>
          <w:rFonts w:ascii="Times New Roman" w:eastAsia="Times New Roman" w:hAnsi="Times New Roman" w:cs="Times New Roman"/>
          <w:b/>
          <w:u w:val="single"/>
        </w:rPr>
      </w:pPr>
    </w:p>
    <w:p w:rsidR="00E84411" w:rsidRDefault="00E84411" w:rsidP="004428B8">
      <w:pPr>
        <w:rPr>
          <w:rFonts w:ascii="Times New Roman" w:eastAsia="Times New Roman" w:hAnsi="Times New Roman" w:cs="Times New Roman"/>
          <w:b/>
          <w:u w:val="single"/>
        </w:rPr>
      </w:pPr>
      <w:r>
        <w:rPr>
          <w:rFonts w:ascii="Times New Roman" w:eastAsia="Times New Roman" w:hAnsi="Times New Roman" w:cs="Times New Roman"/>
          <w:b/>
          <w:u w:val="single"/>
        </w:rPr>
        <w:t>FACULTY TRAINING</w:t>
      </w:r>
    </w:p>
    <w:p w:rsidR="00E84411" w:rsidRDefault="00E84411" w:rsidP="004428B8">
      <w:pPr>
        <w:rPr>
          <w:rFonts w:ascii="Times New Roman" w:eastAsia="Times New Roman" w:hAnsi="Times New Roman" w:cs="Times New Roman"/>
          <w:b/>
          <w:u w:val="single"/>
        </w:rPr>
      </w:pPr>
    </w:p>
    <w:p w:rsidR="00E84411" w:rsidRPr="00E84411" w:rsidRDefault="00E84411" w:rsidP="004428B8">
      <w:pPr>
        <w:rPr>
          <w:rFonts w:ascii="Times New Roman" w:eastAsia="Times New Roman" w:hAnsi="Times New Roman" w:cs="Times New Roman"/>
        </w:rPr>
      </w:pPr>
      <w:r>
        <w:rPr>
          <w:rFonts w:ascii="Times New Roman" w:eastAsia="Times New Roman" w:hAnsi="Times New Roman" w:cs="Times New Roman"/>
        </w:rPr>
        <w:t xml:space="preserve">Georgia would like feedback from the steering committee. </w:t>
      </w:r>
      <w:r w:rsidR="00D91FEC">
        <w:rPr>
          <w:rFonts w:ascii="Times New Roman" w:eastAsia="Times New Roman" w:hAnsi="Times New Roman" w:cs="Times New Roman"/>
        </w:rPr>
        <w:t xml:space="preserve">The plan is for the Feb 8 IPE communication session to split each team to 3-4 students and have them </w:t>
      </w:r>
      <w:r>
        <w:rPr>
          <w:rFonts w:ascii="Times New Roman" w:eastAsia="Times New Roman" w:hAnsi="Times New Roman" w:cs="Times New Roman"/>
        </w:rPr>
        <w:t>design a simulation to teach others a skill</w:t>
      </w:r>
      <w:r w:rsidR="00803E25">
        <w:rPr>
          <w:rFonts w:ascii="Times New Roman" w:eastAsia="Times New Roman" w:hAnsi="Times New Roman" w:cs="Times New Roman"/>
        </w:rPr>
        <w:t xml:space="preserve"> on how to make a poor </w:t>
      </w:r>
      <w:r w:rsidR="00D91FEC">
        <w:rPr>
          <w:rFonts w:ascii="Times New Roman" w:eastAsia="Times New Roman" w:hAnsi="Times New Roman" w:cs="Times New Roman"/>
        </w:rPr>
        <w:t xml:space="preserve">communication </w:t>
      </w:r>
      <w:r w:rsidR="00803E25">
        <w:rPr>
          <w:rFonts w:ascii="Times New Roman" w:eastAsia="Times New Roman" w:hAnsi="Times New Roman" w:cs="Times New Roman"/>
        </w:rPr>
        <w:t>experience in healthcare better</w:t>
      </w:r>
      <w:r>
        <w:rPr>
          <w:rFonts w:ascii="Times New Roman" w:eastAsia="Times New Roman" w:hAnsi="Times New Roman" w:cs="Times New Roman"/>
        </w:rPr>
        <w:t>.  It wi</w:t>
      </w:r>
      <w:r w:rsidR="00D91FEC">
        <w:rPr>
          <w:rFonts w:ascii="Times New Roman" w:eastAsia="Times New Roman" w:hAnsi="Times New Roman" w:cs="Times New Roman"/>
        </w:rPr>
        <w:t>ll need to last 2-4 minutes</w:t>
      </w:r>
      <w:r>
        <w:rPr>
          <w:rFonts w:ascii="Times New Roman" w:eastAsia="Times New Roman" w:hAnsi="Times New Roman" w:cs="Times New Roman"/>
        </w:rPr>
        <w:t xml:space="preserve">.  They </w:t>
      </w:r>
      <w:r w:rsidR="00803E25">
        <w:rPr>
          <w:rFonts w:ascii="Times New Roman" w:eastAsia="Times New Roman" w:hAnsi="Times New Roman" w:cs="Times New Roman"/>
        </w:rPr>
        <w:t>can</w:t>
      </w:r>
      <w:r>
        <w:rPr>
          <w:rFonts w:ascii="Times New Roman" w:eastAsia="Times New Roman" w:hAnsi="Times New Roman" w:cs="Times New Roman"/>
        </w:rPr>
        <w:t xml:space="preserve"> use verb</w:t>
      </w:r>
      <w:r w:rsidR="00803E25">
        <w:rPr>
          <w:rFonts w:ascii="Times New Roman" w:eastAsia="Times New Roman" w:hAnsi="Times New Roman" w:cs="Times New Roman"/>
        </w:rPr>
        <w:t>al and non-verbal communication</w:t>
      </w:r>
      <w:r w:rsidR="00CB1F81">
        <w:rPr>
          <w:rFonts w:ascii="Times New Roman" w:eastAsia="Times New Roman" w:hAnsi="Times New Roman" w:cs="Times New Roman"/>
        </w:rPr>
        <w:t xml:space="preserve"> techniques</w:t>
      </w:r>
      <w:r w:rsidR="00803E25">
        <w:rPr>
          <w:rFonts w:ascii="Times New Roman" w:eastAsia="Times New Roman" w:hAnsi="Times New Roman" w:cs="Times New Roman"/>
        </w:rPr>
        <w:t xml:space="preserve">. </w:t>
      </w:r>
      <w:r w:rsidR="00CB1F81">
        <w:rPr>
          <w:rFonts w:ascii="Times New Roman" w:eastAsia="Times New Roman" w:hAnsi="Times New Roman" w:cs="Times New Roman"/>
        </w:rPr>
        <w:t>The assignment will be tested at faculty training Dec 11 and 14</w:t>
      </w:r>
      <w:bookmarkStart w:id="0" w:name="_GoBack"/>
      <w:bookmarkEnd w:id="0"/>
      <w:r w:rsidR="00CB1F81">
        <w:rPr>
          <w:rFonts w:ascii="Times New Roman" w:eastAsia="Times New Roman" w:hAnsi="Times New Roman" w:cs="Times New Roman"/>
        </w:rPr>
        <w:t xml:space="preserve"> - will discuss the communication scenario and use of “</w:t>
      </w:r>
      <w:r w:rsidR="00803E25">
        <w:rPr>
          <w:rFonts w:ascii="Times New Roman" w:eastAsia="Times New Roman" w:hAnsi="Times New Roman" w:cs="Times New Roman"/>
        </w:rPr>
        <w:t>expressions</w:t>
      </w:r>
      <w:proofErr w:type="gramStart"/>
      <w:r w:rsidR="00CB1F81">
        <w:rPr>
          <w:rFonts w:ascii="Times New Roman" w:eastAsia="Times New Roman" w:hAnsi="Times New Roman" w:cs="Times New Roman"/>
        </w:rPr>
        <w:t>”  activity</w:t>
      </w:r>
      <w:proofErr w:type="gramEnd"/>
      <w:r w:rsidR="00803E25">
        <w:rPr>
          <w:rFonts w:ascii="Times New Roman" w:eastAsia="Times New Roman" w:hAnsi="Times New Roman" w:cs="Times New Roman"/>
        </w:rPr>
        <w:t xml:space="preserve">. </w:t>
      </w:r>
    </w:p>
    <w:p w:rsidR="00E84411" w:rsidRPr="003400FF" w:rsidRDefault="00E84411" w:rsidP="004428B8">
      <w:pPr>
        <w:rPr>
          <w:rFonts w:ascii="Times New Roman" w:eastAsia="Times New Roman" w:hAnsi="Times New Roman" w:cs="Times New Roman"/>
          <w:b/>
          <w:u w:val="single"/>
        </w:rPr>
      </w:pPr>
    </w:p>
    <w:p w:rsidR="006F3ED4" w:rsidRPr="003400FF" w:rsidRDefault="006F3ED4" w:rsidP="006F3ED4">
      <w:pPr>
        <w:rPr>
          <w:rFonts w:ascii="Times New Roman" w:eastAsia="Times New Roman" w:hAnsi="Times New Roman" w:cs="Times New Roman"/>
          <w:b/>
          <w:u w:val="single"/>
        </w:rPr>
      </w:pPr>
      <w:r w:rsidRPr="003400FF">
        <w:rPr>
          <w:rFonts w:ascii="Times New Roman" w:eastAsia="Times New Roman" w:hAnsi="Times New Roman" w:cs="Times New Roman"/>
          <w:b/>
          <w:u w:val="single"/>
        </w:rPr>
        <w:t>UPDATE ON PLANNING FOR 2015-2015 SESSIONS ADDING TEAM-STEPPS content</w:t>
      </w:r>
    </w:p>
    <w:p w:rsidR="00040179" w:rsidRPr="003400FF" w:rsidRDefault="00B347ED" w:rsidP="00040179">
      <w:pPr>
        <w:rPr>
          <w:rFonts w:ascii="Times New Roman" w:eastAsia="Times New Roman" w:hAnsi="Times New Roman" w:cs="Times New Roman"/>
          <w:b/>
          <w:u w:val="single"/>
        </w:rPr>
      </w:pPr>
      <w:r w:rsidRPr="003400FF">
        <w:rPr>
          <w:rFonts w:ascii="Times New Roman" w:eastAsia="Times New Roman" w:hAnsi="Times New Roman" w:cs="Times New Roman"/>
          <w:b/>
          <w:u w:val="single"/>
        </w:rPr>
        <w:t>CALENDAR CONFIRMATION</w:t>
      </w:r>
      <w:r w:rsidR="00AC1495" w:rsidRPr="003400FF">
        <w:rPr>
          <w:rFonts w:ascii="Times New Roman" w:eastAsia="Times New Roman" w:hAnsi="Times New Roman" w:cs="Times New Roman"/>
          <w:b/>
          <w:u w:val="single"/>
        </w:rPr>
        <w:t xml:space="preserve"> </w:t>
      </w:r>
      <w:r w:rsidR="00040179" w:rsidRPr="003400FF">
        <w:rPr>
          <w:rFonts w:ascii="Times New Roman" w:eastAsia="Times New Roman" w:hAnsi="Times New Roman" w:cs="Times New Roman"/>
          <w:b/>
          <w:u w:val="single"/>
        </w:rPr>
        <w:t>FOR 2015-</w:t>
      </w:r>
      <w:r w:rsidR="00A92805" w:rsidRPr="003400FF">
        <w:rPr>
          <w:rFonts w:ascii="Times New Roman" w:eastAsia="Times New Roman" w:hAnsi="Times New Roman" w:cs="Times New Roman"/>
          <w:b/>
          <w:u w:val="single"/>
        </w:rPr>
        <w:t>20</w:t>
      </w:r>
      <w:r w:rsidR="00040179" w:rsidRPr="003400FF">
        <w:rPr>
          <w:rFonts w:ascii="Times New Roman" w:eastAsia="Times New Roman" w:hAnsi="Times New Roman" w:cs="Times New Roman"/>
          <w:b/>
          <w:u w:val="single"/>
        </w:rPr>
        <w:t xml:space="preserve">16 </w:t>
      </w:r>
    </w:p>
    <w:p w:rsidR="0012216C" w:rsidRPr="003400FF" w:rsidRDefault="0012216C" w:rsidP="0051533A">
      <w:pPr>
        <w:rPr>
          <w:rFonts w:ascii="Times New Roman" w:eastAsia="Times New Roman" w:hAnsi="Times New Roman" w:cs="Times New Roman"/>
          <w:b/>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 xml:space="preserve">Monday, February 8, 2016 at 4:30 pm: </w:t>
      </w:r>
    </w:p>
    <w:p w:rsidR="001430E4" w:rsidRPr="003400FF" w:rsidRDefault="0051533A" w:rsidP="001430E4">
      <w:pPr>
        <w:rPr>
          <w:rFonts w:ascii="Times New Roman" w:eastAsia="Times New Roman" w:hAnsi="Times New Roman" w:cs="Times New Roman"/>
        </w:rPr>
      </w:pPr>
      <w:r w:rsidRPr="003400FF">
        <w:rPr>
          <w:rFonts w:ascii="Times New Roman" w:eastAsia="Times New Roman" w:hAnsi="Times New Roman" w:cs="Times New Roman"/>
          <w:b/>
        </w:rPr>
        <w:t xml:space="preserve">“Communication” – revised TeamSTEPPS case </w:t>
      </w:r>
      <w:r w:rsidR="00B10FE1" w:rsidRPr="003400FF">
        <w:rPr>
          <w:rFonts w:ascii="Times New Roman" w:eastAsia="Times New Roman" w:hAnsi="Times New Roman" w:cs="Times New Roman"/>
        </w:rPr>
        <w:t xml:space="preserve">–including methods from the </w:t>
      </w:r>
      <w:proofErr w:type="spellStart"/>
      <w:r w:rsidR="00B10FE1" w:rsidRPr="003400FF">
        <w:rPr>
          <w:rFonts w:ascii="Times New Roman" w:eastAsia="Times New Roman" w:hAnsi="Times New Roman" w:cs="Times New Roman"/>
        </w:rPr>
        <w:t>Alda</w:t>
      </w:r>
      <w:proofErr w:type="spellEnd"/>
      <w:r w:rsidR="00B10FE1" w:rsidRPr="003400FF">
        <w:rPr>
          <w:rFonts w:ascii="Times New Roman" w:eastAsia="Times New Roman" w:hAnsi="Times New Roman" w:cs="Times New Roman"/>
        </w:rPr>
        <w:t xml:space="preserve"> workshop   </w:t>
      </w:r>
      <w:r w:rsidR="001430E4" w:rsidRPr="003400FF">
        <w:rPr>
          <w:rFonts w:ascii="Times New Roman" w:eastAsia="Times New Roman" w:hAnsi="Times New Roman" w:cs="Times New Roman"/>
        </w:rPr>
        <w:t>Planning Team: Amy Burt, Georgia Narsavage, Diana Martinelli (Reed School of Media), &amp; Chuck Coole</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TeamSTEPPS SBAR, Call-out and Check-Back (Handoff?) checklists pp. 9-11</w:t>
      </w:r>
    </w:p>
    <w:p w:rsidR="0012216C" w:rsidRPr="003400FF" w:rsidRDefault="0012216C" w:rsidP="0051533A">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March 14, 2016 at 4:30 pm:</w:t>
      </w:r>
    </w:p>
    <w:p w:rsidR="0012216C"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“Quality and Safety” – Same </w:t>
      </w:r>
      <w:r w:rsidR="00961487" w:rsidRPr="003400FF">
        <w:rPr>
          <w:rFonts w:ascii="Times New Roman" w:eastAsia="Times New Roman" w:hAnsi="Times New Roman" w:cs="Times New Roman"/>
          <w:b/>
        </w:rPr>
        <w:t xml:space="preserve">video/ RCA </w:t>
      </w:r>
      <w:r w:rsidRPr="003400FF">
        <w:rPr>
          <w:rFonts w:ascii="Times New Roman" w:eastAsia="Times New Roman" w:hAnsi="Times New Roman" w:cs="Times New Roman"/>
        </w:rPr>
        <w:t xml:space="preserve">Root Cause Analysis – </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“Quality and Safety” – Same format as last year with Root Cause Analysis – please confirm guest speaker – will be at Erickson </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Planning Team: Chuck Coole, Bill Tullock, Becky Kromar, &amp; Susan Pinto </w:t>
      </w:r>
    </w:p>
    <w:p w:rsidR="0012216C"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TeamSTEPPS CUS and Two-challenge rule (DESC?) pp. 16, 17, and 18.  </w:t>
      </w:r>
    </w:p>
    <w:p w:rsidR="001D4A20" w:rsidRPr="003400FF" w:rsidRDefault="001D4A20" w:rsidP="001430E4">
      <w:pPr>
        <w:rPr>
          <w:rFonts w:ascii="Times New Roman" w:eastAsia="Times New Roman" w:hAnsi="Times New Roman" w:cs="Times New Roman"/>
        </w:rPr>
      </w:pPr>
    </w:p>
    <w:p w:rsidR="00B67409" w:rsidRPr="003400FF"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12216C" w:rsidRPr="003400FF" w:rsidRDefault="0012216C" w:rsidP="0055497E">
      <w:pPr>
        <w:rPr>
          <w:rFonts w:ascii="Times New Roman" w:eastAsia="Times New Roman" w:hAnsi="Times New Roman" w:cs="Times New Roman"/>
          <w:b/>
          <w:u w:val="single"/>
        </w:rPr>
      </w:pPr>
    </w:p>
    <w:p w:rsidR="007502D0" w:rsidRDefault="00803E25" w:rsidP="0055497E">
      <w:pPr>
        <w:rPr>
          <w:rFonts w:ascii="Times New Roman" w:eastAsia="Times New Roman" w:hAnsi="Times New Roman" w:cs="Times New Roman"/>
        </w:rPr>
      </w:pPr>
      <w:r>
        <w:rPr>
          <w:rFonts w:ascii="Times New Roman" w:eastAsia="Times New Roman" w:hAnsi="Times New Roman" w:cs="Times New Roman"/>
        </w:rPr>
        <w:t>There will be no December meeting.</w:t>
      </w:r>
    </w:p>
    <w:p w:rsidR="00403F22" w:rsidRPr="003400FF" w:rsidRDefault="00403F22"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F40CB9" w:rsidRPr="003400FF" w:rsidRDefault="004A73C2" w:rsidP="0055497E">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803E25">
        <w:rPr>
          <w:rFonts w:ascii="Times New Roman" w:hAnsi="Times New Roman" w:cs="Times New Roman"/>
        </w:rPr>
        <w:t>2:55</w:t>
      </w:r>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w:t>
      </w:r>
    </w:p>
    <w:p w:rsidR="00F4328C" w:rsidRPr="003400FF" w:rsidRDefault="00F4328C" w:rsidP="0069641D">
      <w:pPr>
        <w:rPr>
          <w:rFonts w:ascii="Times New Roman" w:hAnsi="Times New Roman" w:cs="Times New Roman"/>
        </w:rPr>
      </w:pPr>
    </w:p>
    <w:sectPr w:rsidR="00F4328C" w:rsidRPr="003400FF"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17" w:rsidRDefault="007E1317" w:rsidP="007C60FB">
      <w:r>
        <w:separator/>
      </w:r>
    </w:p>
  </w:endnote>
  <w:endnote w:type="continuationSeparator" w:id="0">
    <w:p w:rsidR="007E1317" w:rsidRDefault="007E1317"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17" w:rsidRDefault="007E1317" w:rsidP="007C60FB">
      <w:r>
        <w:separator/>
      </w:r>
    </w:p>
  </w:footnote>
  <w:footnote w:type="continuationSeparator" w:id="0">
    <w:p w:rsidR="007E1317" w:rsidRDefault="007E1317"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F10685" w:rsidP="008F0FE5">
    <w:pPr>
      <w:pStyle w:val="Header"/>
      <w:jc w:val="right"/>
      <w:rPr>
        <w:rFonts w:ascii="Times New Roman" w:hAnsi="Times New Roman" w:cs="Times New Roman"/>
        <w:smallCaps/>
      </w:rPr>
    </w:pPr>
    <w:r>
      <w:rPr>
        <w:rFonts w:ascii="Times New Roman" w:hAnsi="Times New Roman" w:cs="Times New Roman"/>
        <w:smallCaps/>
      </w:rPr>
      <w:t>July 23,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252EDB">
      <w:rPr>
        <w:rFonts w:ascii="Times New Roman" w:hAnsi="Times New Roman" w:cs="Times New Roman"/>
        <w:smallCaps/>
        <w:noProof/>
      </w:rPr>
      <w:t>3</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6E4F"/>
    <w:rsid w:val="00077359"/>
    <w:rsid w:val="00077C3D"/>
    <w:rsid w:val="00087F35"/>
    <w:rsid w:val="00091311"/>
    <w:rsid w:val="0009192E"/>
    <w:rsid w:val="00091E2D"/>
    <w:rsid w:val="000973BA"/>
    <w:rsid w:val="000A13CD"/>
    <w:rsid w:val="000A1761"/>
    <w:rsid w:val="000A3DD8"/>
    <w:rsid w:val="000A694E"/>
    <w:rsid w:val="000B60CA"/>
    <w:rsid w:val="000C1C0C"/>
    <w:rsid w:val="000C3225"/>
    <w:rsid w:val="000C46E4"/>
    <w:rsid w:val="000D6DE4"/>
    <w:rsid w:val="000D7282"/>
    <w:rsid w:val="000E5A39"/>
    <w:rsid w:val="000E7EF2"/>
    <w:rsid w:val="000F054B"/>
    <w:rsid w:val="000F0BFC"/>
    <w:rsid w:val="000F3E6C"/>
    <w:rsid w:val="000F604C"/>
    <w:rsid w:val="00110051"/>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2EDB"/>
    <w:rsid w:val="00254320"/>
    <w:rsid w:val="002545F1"/>
    <w:rsid w:val="00267458"/>
    <w:rsid w:val="002709E0"/>
    <w:rsid w:val="0027645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2F7407"/>
    <w:rsid w:val="00302000"/>
    <w:rsid w:val="003032AF"/>
    <w:rsid w:val="00306201"/>
    <w:rsid w:val="00307E90"/>
    <w:rsid w:val="00311E91"/>
    <w:rsid w:val="0031430E"/>
    <w:rsid w:val="003249E6"/>
    <w:rsid w:val="003273B4"/>
    <w:rsid w:val="00331CBC"/>
    <w:rsid w:val="00332B7F"/>
    <w:rsid w:val="00334691"/>
    <w:rsid w:val="00334BB1"/>
    <w:rsid w:val="003400FF"/>
    <w:rsid w:val="00342451"/>
    <w:rsid w:val="00342B85"/>
    <w:rsid w:val="003600FD"/>
    <w:rsid w:val="003638B3"/>
    <w:rsid w:val="00387FE5"/>
    <w:rsid w:val="00397D00"/>
    <w:rsid w:val="003A0674"/>
    <w:rsid w:val="003A26D9"/>
    <w:rsid w:val="003A73E3"/>
    <w:rsid w:val="003B398C"/>
    <w:rsid w:val="003B7C85"/>
    <w:rsid w:val="003D1CE9"/>
    <w:rsid w:val="003F7965"/>
    <w:rsid w:val="00403F22"/>
    <w:rsid w:val="0041542D"/>
    <w:rsid w:val="00417FFB"/>
    <w:rsid w:val="004213AA"/>
    <w:rsid w:val="00422EFC"/>
    <w:rsid w:val="00425E7B"/>
    <w:rsid w:val="00427F26"/>
    <w:rsid w:val="004305EE"/>
    <w:rsid w:val="004428B8"/>
    <w:rsid w:val="00442A4A"/>
    <w:rsid w:val="00443F48"/>
    <w:rsid w:val="00451D57"/>
    <w:rsid w:val="00454545"/>
    <w:rsid w:val="00462D35"/>
    <w:rsid w:val="004630A7"/>
    <w:rsid w:val="00465C74"/>
    <w:rsid w:val="004673C9"/>
    <w:rsid w:val="004711EB"/>
    <w:rsid w:val="00477954"/>
    <w:rsid w:val="004807D2"/>
    <w:rsid w:val="00481DBE"/>
    <w:rsid w:val="004846B5"/>
    <w:rsid w:val="004859D5"/>
    <w:rsid w:val="00487A3D"/>
    <w:rsid w:val="00491959"/>
    <w:rsid w:val="004A73C2"/>
    <w:rsid w:val="004B6BE1"/>
    <w:rsid w:val="004C3C54"/>
    <w:rsid w:val="004C45BA"/>
    <w:rsid w:val="004D1C4B"/>
    <w:rsid w:val="004D36C6"/>
    <w:rsid w:val="004E0819"/>
    <w:rsid w:val="004E784E"/>
    <w:rsid w:val="004F205B"/>
    <w:rsid w:val="005003AB"/>
    <w:rsid w:val="005012C5"/>
    <w:rsid w:val="0051533A"/>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570B"/>
    <w:rsid w:val="005975AC"/>
    <w:rsid w:val="005A2ADA"/>
    <w:rsid w:val="005A2E74"/>
    <w:rsid w:val="005B3B1D"/>
    <w:rsid w:val="005C25F3"/>
    <w:rsid w:val="005C4940"/>
    <w:rsid w:val="005D0F31"/>
    <w:rsid w:val="005D3147"/>
    <w:rsid w:val="005E6300"/>
    <w:rsid w:val="005E6B2E"/>
    <w:rsid w:val="005F3B1B"/>
    <w:rsid w:val="005F3D0F"/>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10A3E"/>
    <w:rsid w:val="007166BD"/>
    <w:rsid w:val="00723828"/>
    <w:rsid w:val="0072627D"/>
    <w:rsid w:val="00731C2A"/>
    <w:rsid w:val="00732FC8"/>
    <w:rsid w:val="00736471"/>
    <w:rsid w:val="00736756"/>
    <w:rsid w:val="00747576"/>
    <w:rsid w:val="007502D0"/>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7607"/>
    <w:rsid w:val="008D0593"/>
    <w:rsid w:val="008D4998"/>
    <w:rsid w:val="008E61E9"/>
    <w:rsid w:val="008F0FE5"/>
    <w:rsid w:val="008F4A03"/>
    <w:rsid w:val="00900444"/>
    <w:rsid w:val="009010F2"/>
    <w:rsid w:val="009038E8"/>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AF"/>
    <w:rsid w:val="00967069"/>
    <w:rsid w:val="00974224"/>
    <w:rsid w:val="00975B4D"/>
    <w:rsid w:val="00980023"/>
    <w:rsid w:val="00985587"/>
    <w:rsid w:val="009857BD"/>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61B1"/>
    <w:rsid w:val="00B96D2B"/>
    <w:rsid w:val="00BA20B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3E65"/>
    <w:rsid w:val="00C650C4"/>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1F81"/>
    <w:rsid w:val="00CB2072"/>
    <w:rsid w:val="00CB64CF"/>
    <w:rsid w:val="00CD7086"/>
    <w:rsid w:val="00CE3E56"/>
    <w:rsid w:val="00CE61C9"/>
    <w:rsid w:val="00CF2630"/>
    <w:rsid w:val="00CF2ADB"/>
    <w:rsid w:val="00D00795"/>
    <w:rsid w:val="00D032C5"/>
    <w:rsid w:val="00D04151"/>
    <w:rsid w:val="00D2104A"/>
    <w:rsid w:val="00D218F0"/>
    <w:rsid w:val="00D26C15"/>
    <w:rsid w:val="00D30C93"/>
    <w:rsid w:val="00D31488"/>
    <w:rsid w:val="00D35741"/>
    <w:rsid w:val="00D360BE"/>
    <w:rsid w:val="00D43206"/>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F4100"/>
    <w:rsid w:val="00DF46A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6F58"/>
    <w:rsid w:val="00E7347A"/>
    <w:rsid w:val="00E760E1"/>
    <w:rsid w:val="00E81103"/>
    <w:rsid w:val="00E84411"/>
    <w:rsid w:val="00E8527D"/>
    <w:rsid w:val="00E86B08"/>
    <w:rsid w:val="00E94BB3"/>
    <w:rsid w:val="00EA528D"/>
    <w:rsid w:val="00EB228C"/>
    <w:rsid w:val="00EB2DD1"/>
    <w:rsid w:val="00EB3931"/>
    <w:rsid w:val="00EB3E43"/>
    <w:rsid w:val="00EC3668"/>
    <w:rsid w:val="00EC49BE"/>
    <w:rsid w:val="00EC7252"/>
    <w:rsid w:val="00EF55D4"/>
    <w:rsid w:val="00EF6CA5"/>
    <w:rsid w:val="00F014BC"/>
    <w:rsid w:val="00F025EA"/>
    <w:rsid w:val="00F0678F"/>
    <w:rsid w:val="00F10685"/>
    <w:rsid w:val="00F12E4C"/>
    <w:rsid w:val="00F17523"/>
    <w:rsid w:val="00F362D0"/>
    <w:rsid w:val="00F3638C"/>
    <w:rsid w:val="00F37835"/>
    <w:rsid w:val="00F40CB9"/>
    <w:rsid w:val="00F4328C"/>
    <w:rsid w:val="00F47634"/>
    <w:rsid w:val="00F54699"/>
    <w:rsid w:val="00F5510C"/>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1BCB-F747-4632-8A8D-3114618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60CE-40C5-40E8-9076-2B290C77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Mocniak, Francine</dc:creator>
  <cp:lastModifiedBy>Narsavage, Georgia</cp:lastModifiedBy>
  <cp:revision>5</cp:revision>
  <cp:lastPrinted>2015-09-23T12:39:00Z</cp:lastPrinted>
  <dcterms:created xsi:type="dcterms:W3CDTF">2015-12-07T21:20:00Z</dcterms:created>
  <dcterms:modified xsi:type="dcterms:W3CDTF">2015-12-07T21:44:00Z</dcterms:modified>
</cp:coreProperties>
</file>