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9E0D" w14:textId="77777777" w:rsidR="00041AB5" w:rsidRDefault="00041AB5">
      <w:r>
        <w:t>RDRC#: 185</w:t>
      </w:r>
    </w:p>
    <w:p w14:paraId="67993FBF" w14:textId="77777777" w:rsidR="00C923A2" w:rsidRDefault="00E82937">
      <w:r>
        <w:t xml:space="preserve">RDRC Protocol number: </w:t>
      </w:r>
    </w:p>
    <w:p w14:paraId="7D2F7938" w14:textId="77777777" w:rsidR="00157DCC" w:rsidRDefault="00157DCC">
      <w:r>
        <w:t xml:space="preserve">Project Title: </w:t>
      </w:r>
    </w:p>
    <w:p w14:paraId="214A5CB2" w14:textId="77777777" w:rsidR="00157DCC" w:rsidRDefault="00157DCC">
      <w:r>
        <w:t>Principal Investigator:</w:t>
      </w:r>
    </w:p>
    <w:p w14:paraId="3CD2DC2D" w14:textId="77777777" w:rsidR="00157DCC" w:rsidRDefault="00157DCC">
      <w:r>
        <w:t xml:space="preserve">Reporting period: </w:t>
      </w:r>
    </w:p>
    <w:p w14:paraId="00557714" w14:textId="77777777" w:rsidR="00157DCC" w:rsidRDefault="00157DCC">
      <w:r>
        <w:t>Report Date:</w:t>
      </w:r>
    </w:p>
    <w:p w14:paraId="69C5EDBD" w14:textId="77777777" w:rsidR="00F87E7C" w:rsidRDefault="00F87E7C">
      <w:r>
        <w:t>N.B. Do not provide any protected health information. If you need to identify subjects, provide a protocol tracking number (e.g. subject number 1 for the first subject enrolled). This is only needed for consistency of identification throughout the course of the protocol.</w:t>
      </w:r>
    </w:p>
    <w:p w14:paraId="693E63B2" w14:textId="77777777" w:rsidR="00E82937" w:rsidRDefault="00E82937">
      <w:r>
        <w:t>Please provide the following information.</w:t>
      </w:r>
    </w:p>
    <w:p w14:paraId="19838B71" w14:textId="77777777" w:rsidR="00E82937" w:rsidRDefault="00E82937">
      <w:r w:rsidRPr="00E82937">
        <w:t>• A summary of all patients recruited i</w:t>
      </w:r>
      <w:r>
        <w:t>nto each protocol and subgroup</w:t>
      </w:r>
      <w:r w:rsidR="00F87E7C">
        <w:t>s, if any,</w:t>
      </w:r>
      <w:r w:rsidR="00157DCC">
        <w:t xml:space="preserve"> for the reporting period</w:t>
      </w:r>
      <w:r w:rsidR="00F87E7C">
        <w:t>:</w:t>
      </w:r>
    </w:p>
    <w:p w14:paraId="6689377A" w14:textId="77777777" w:rsidR="00E82937" w:rsidRDefault="00E82937"/>
    <w:p w14:paraId="392243D3" w14:textId="77777777" w:rsidR="00E82937" w:rsidRDefault="00E82937">
      <w:r w:rsidRPr="00E82937">
        <w:t>• The number of extra doses of radiopharmaceuticals administered due to technical failures as part of pr</w:t>
      </w:r>
      <w:r>
        <w:t>oposed protocol contingencies</w:t>
      </w:r>
      <w:r w:rsidR="00F87E7C">
        <w:t>:</w:t>
      </w:r>
    </w:p>
    <w:p w14:paraId="7290BCD5" w14:textId="77777777" w:rsidR="00E82937" w:rsidRDefault="00E82937"/>
    <w:p w14:paraId="35A926A6" w14:textId="77777777" w:rsidR="00E82937" w:rsidRDefault="00E82937"/>
    <w:p w14:paraId="353C7E1B" w14:textId="77777777" w:rsidR="00E82937" w:rsidRDefault="00E82937">
      <w:r>
        <w:t>• I</w:t>
      </w:r>
      <w:r w:rsidRPr="00E82937">
        <w:t>ssues related to radiochemistry pr</w:t>
      </w:r>
      <w:r>
        <w:t>oduction and quality assurance</w:t>
      </w:r>
      <w:r w:rsidR="00F87E7C">
        <w:t>:</w:t>
      </w:r>
    </w:p>
    <w:p w14:paraId="6CBE9671" w14:textId="77777777" w:rsidR="00E82937" w:rsidRDefault="00E82937"/>
    <w:p w14:paraId="669E5593" w14:textId="77777777" w:rsidR="00E82937" w:rsidRDefault="00E82937"/>
    <w:p w14:paraId="6345D13A" w14:textId="77777777" w:rsidR="00E82937" w:rsidRDefault="00E82937">
      <w:r>
        <w:t>• A</w:t>
      </w:r>
      <w:r w:rsidRPr="00E82937">
        <w:t xml:space="preserve">dverse events. An Adverse Event is defined as </w:t>
      </w:r>
      <w:r>
        <w:t>any</w:t>
      </w:r>
      <w:r w:rsidRPr="00E82937">
        <w:t xml:space="preserve"> event associated with the radiotracer that are not clearly defined in the protocol as expected side effect of other drugs, wh</w:t>
      </w:r>
      <w:r w:rsidR="00F87E7C">
        <w:t>ich may be used in the protocol:</w:t>
      </w:r>
    </w:p>
    <w:p w14:paraId="08787C55" w14:textId="77777777" w:rsidR="00E82937" w:rsidRDefault="00E82937"/>
    <w:p w14:paraId="11468FB0" w14:textId="77777777" w:rsidR="00E82937" w:rsidRDefault="00E82937"/>
    <w:sectPr w:rsidR="00E829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571D" w14:textId="77777777" w:rsidR="00E82937" w:rsidRDefault="00E82937" w:rsidP="00E82937">
      <w:pPr>
        <w:spacing w:after="0" w:line="240" w:lineRule="auto"/>
      </w:pPr>
      <w:r>
        <w:separator/>
      </w:r>
    </w:p>
  </w:endnote>
  <w:endnote w:type="continuationSeparator" w:id="0">
    <w:p w14:paraId="6B64BC07" w14:textId="77777777" w:rsidR="00E82937" w:rsidRDefault="00E82937" w:rsidP="00E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776" w14:textId="77777777" w:rsidR="00D552B3" w:rsidRDefault="00D552B3">
    <w:pPr>
      <w:pStyle w:val="Footer"/>
    </w:pPr>
    <w:r>
      <w:t>3/17/2020</w:t>
    </w:r>
    <w:r>
      <w:tab/>
    </w:r>
    <w:r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1F5D" w14:textId="77777777" w:rsidR="00E82937" w:rsidRDefault="00E82937" w:rsidP="00E82937">
      <w:pPr>
        <w:spacing w:after="0" w:line="240" w:lineRule="auto"/>
      </w:pPr>
      <w:r>
        <w:separator/>
      </w:r>
    </w:p>
  </w:footnote>
  <w:footnote w:type="continuationSeparator" w:id="0">
    <w:p w14:paraId="539E95B1" w14:textId="77777777" w:rsidR="00E82937" w:rsidRDefault="00E82937" w:rsidP="00E8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BB41" w14:textId="1E985192" w:rsidR="00E82937" w:rsidRPr="00E82937" w:rsidRDefault="000023F4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Quarterly</w:t>
    </w:r>
    <w:r w:rsidR="00E82937" w:rsidRPr="00E82937">
      <w:rPr>
        <w:b/>
        <w:sz w:val="20"/>
        <w:szCs w:val="20"/>
      </w:rPr>
      <w:t xml:space="preserve"> Progress Report For RDRC-Approved Research Protocol Subject to Requirements of 21 CFR 361.1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8A"/>
    <w:rsid w:val="000023F4"/>
    <w:rsid w:val="00041AB5"/>
    <w:rsid w:val="00157DCC"/>
    <w:rsid w:val="004A458A"/>
    <w:rsid w:val="00C923A2"/>
    <w:rsid w:val="00D552B3"/>
    <w:rsid w:val="00E82937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9EBD"/>
  <w15:chartTrackingRefBased/>
  <w15:docId w15:val="{3D1B97B1-F5B4-4611-BD20-CFC830B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37"/>
  </w:style>
  <w:style w:type="paragraph" w:styleId="Footer">
    <w:name w:val="footer"/>
    <w:basedOn w:val="Normal"/>
    <w:link w:val="FooterChar"/>
    <w:uiPriority w:val="99"/>
    <w:unhideWhenUsed/>
    <w:rsid w:val="00E8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Siochi, Ramon</dc:creator>
  <cp:keywords/>
  <dc:description/>
  <cp:lastModifiedBy>Siochi, Ramon Alfredo</cp:lastModifiedBy>
  <cp:revision>6</cp:revision>
  <dcterms:created xsi:type="dcterms:W3CDTF">2020-03-17T16:06:00Z</dcterms:created>
  <dcterms:modified xsi:type="dcterms:W3CDTF">2022-05-11T20:04:00Z</dcterms:modified>
</cp:coreProperties>
</file>